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af9"/>
        <w:spacing w:before="0" w:after="240"/>
        <w:rPr>
          <w:rFonts w:eastAsiaTheme="minorHAnsi" w:cstheme="minorBidi"/>
          <w:bCs w:val="0"/>
          <w:sz w:val="24"/>
          <w:szCs w:val="24"/>
          <w:lang w:eastAsia="en-US"/>
        </w:rPr>
      </w:pPr>
      <w:r>
        <w:rPr>
          <w:rFonts w:eastAsiaTheme="minorHAnsi" w:cstheme="minorBidi"/>
          <w:bCs w:val="0"/>
          <w:sz w:val="24"/>
          <w:szCs w:val="24"/>
          <w:lang w:eastAsia="en-US"/>
        </w:rPr>
        <w:object w:dxaOrig="8940" w:dyaOrig="12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9.5pt;height:702pt" o:ole="">
            <v:imagedata r:id="rId9" o:title=""/>
          </v:shape>
          <o:OLEObject Type="Embed" ProgID="Acrobat.Document.11" ShapeID="_x0000_i1025" DrawAspect="Content" ObjectID="_1765793103" r:id="rId10"/>
        </w:object>
      </w:r>
      <w:bookmarkStart w:id="0" w:name="_GoBack"/>
      <w:bookmarkEnd w:id="0"/>
    </w:p>
    <w:sdt>
      <w:sdtPr>
        <w:rPr>
          <w:rFonts w:asciiTheme="minorHAnsi" w:eastAsiaTheme="minorHAnsi" w:hAnsiTheme="minorHAnsi" w:cstheme="minorBidi"/>
          <w:b w:val="0"/>
          <w:bCs w:val="0"/>
          <w:sz w:val="22"/>
          <w:szCs w:val="22"/>
          <w:lang w:eastAsia="en-US"/>
        </w:rPr>
        <w:id w:val="-536441005"/>
        <w:docPartObj>
          <w:docPartGallery w:val="Table of Contents"/>
          <w:docPartUnique/>
        </w:docPartObj>
      </w:sdtPr>
      <w:sdtContent>
        <w:p>
          <w:pPr>
            <w:pStyle w:val="af9"/>
            <w:spacing w:before="0" w:after="240"/>
          </w:pPr>
          <w:r>
            <w:rPr>
              <w:rFonts w:cs="Times New Roman"/>
            </w:rPr>
            <w:t>СОДЕРЖАНИЕ</w:t>
          </w:r>
        </w:p>
        <w:p>
          <w:pPr>
            <w:pStyle w:val="12"/>
            <w:spacing w:line="360" w:lineRule="auto"/>
            <w:ind w:firstLine="0"/>
            <w:jc w:val="both"/>
            <w:rPr>
              <w:rFonts w:asciiTheme="minorHAnsi" w:hAnsiTheme="minorHAnsi" w:cstheme="minorBidi"/>
              <w:sz w:val="22"/>
            </w:rPr>
          </w:pPr>
          <w:r>
            <w:fldChar w:fldCharType="begin"/>
          </w:r>
          <w:r>
            <w:instrText xml:space="preserve"> TOC \o "1-3" \h \z \u </w:instrText>
          </w:r>
          <w:r>
            <w:fldChar w:fldCharType="separate"/>
          </w:r>
          <w:hyperlink w:anchor="_Toc105401120" w:history="1">
            <w:r>
              <w:rPr>
                <w:rStyle w:val="af1"/>
              </w:rPr>
              <w:t>ПОЯСНИТЕЛЬНАЯ ЗАПИСКА</w:t>
            </w:r>
            <w:r>
              <w:rPr>
                <w:webHidden/>
              </w:rPr>
              <w:tab/>
            </w:r>
            <w:r>
              <w:rPr>
                <w:webHidden/>
              </w:rPr>
              <w:fldChar w:fldCharType="begin"/>
            </w:r>
            <w:r>
              <w:rPr>
                <w:webHidden/>
              </w:rPr>
              <w:instrText xml:space="preserve"> PAGEREF _Toc105401120 \h </w:instrText>
            </w:r>
            <w:r>
              <w:rPr>
                <w:webHidden/>
              </w:rPr>
            </w:r>
            <w:r>
              <w:rPr>
                <w:webHidden/>
              </w:rPr>
              <w:fldChar w:fldCharType="separate"/>
            </w:r>
            <w:r>
              <w:rPr>
                <w:webHidden/>
              </w:rPr>
              <w:t>4</w:t>
            </w:r>
            <w:r>
              <w:rPr>
                <w:webHidden/>
              </w:rPr>
              <w:fldChar w:fldCharType="end"/>
            </w:r>
          </w:hyperlink>
        </w:p>
        <w:p>
          <w:pPr>
            <w:pStyle w:val="12"/>
            <w:spacing w:line="360" w:lineRule="auto"/>
            <w:ind w:firstLine="0"/>
            <w:jc w:val="both"/>
            <w:rPr>
              <w:rFonts w:asciiTheme="minorHAnsi" w:hAnsiTheme="minorHAnsi" w:cstheme="minorBidi"/>
              <w:sz w:val="22"/>
            </w:rPr>
          </w:pPr>
          <w:hyperlink w:anchor="_Toc105401121" w:history="1">
            <w:r>
              <w:rPr>
                <w:rStyle w:val="af1"/>
              </w:rPr>
              <w:t>Общая характеристика учебного предмета «Литературное чтение на родном (татарском) языке»</w:t>
            </w:r>
            <w:r>
              <w:rPr>
                <w:webHidden/>
              </w:rPr>
              <w:tab/>
            </w:r>
            <w:r>
              <w:rPr>
                <w:webHidden/>
              </w:rPr>
              <w:fldChar w:fldCharType="begin"/>
            </w:r>
            <w:r>
              <w:rPr>
                <w:webHidden/>
              </w:rPr>
              <w:instrText xml:space="preserve"> PAGEREF _Toc105401121 \h </w:instrText>
            </w:r>
            <w:r>
              <w:rPr>
                <w:webHidden/>
              </w:rPr>
            </w:r>
            <w:r>
              <w:rPr>
                <w:webHidden/>
              </w:rPr>
              <w:fldChar w:fldCharType="separate"/>
            </w:r>
            <w:r>
              <w:rPr>
                <w:webHidden/>
              </w:rPr>
              <w:t>5</w:t>
            </w:r>
            <w:r>
              <w:rPr>
                <w:webHidden/>
              </w:rPr>
              <w:fldChar w:fldCharType="end"/>
            </w:r>
          </w:hyperlink>
        </w:p>
        <w:p>
          <w:pPr>
            <w:pStyle w:val="12"/>
            <w:spacing w:line="360" w:lineRule="auto"/>
            <w:ind w:firstLine="0"/>
            <w:jc w:val="both"/>
            <w:rPr>
              <w:rFonts w:asciiTheme="minorHAnsi" w:hAnsiTheme="minorHAnsi" w:cstheme="minorBidi"/>
              <w:sz w:val="22"/>
            </w:rPr>
          </w:pPr>
          <w:hyperlink w:anchor="_Toc105401122" w:history="1">
            <w:r>
              <w:rPr>
                <w:rStyle w:val="af1"/>
              </w:rPr>
              <w:t>Цель и задачи изучения учебного предмета «Литературное чтение на родном (татарском) языке»</w:t>
            </w:r>
            <w:r>
              <w:rPr>
                <w:webHidden/>
              </w:rPr>
              <w:tab/>
            </w:r>
            <w:r>
              <w:rPr>
                <w:webHidden/>
              </w:rPr>
              <w:fldChar w:fldCharType="begin"/>
            </w:r>
            <w:r>
              <w:rPr>
                <w:webHidden/>
              </w:rPr>
              <w:instrText xml:space="preserve"> PAGEREF _Toc105401122 \h </w:instrText>
            </w:r>
            <w:r>
              <w:rPr>
                <w:webHidden/>
              </w:rPr>
            </w:r>
            <w:r>
              <w:rPr>
                <w:webHidden/>
              </w:rPr>
              <w:fldChar w:fldCharType="separate"/>
            </w:r>
            <w:r>
              <w:rPr>
                <w:webHidden/>
              </w:rPr>
              <w:t>5</w:t>
            </w:r>
            <w:r>
              <w:rPr>
                <w:webHidden/>
              </w:rPr>
              <w:fldChar w:fldCharType="end"/>
            </w:r>
          </w:hyperlink>
        </w:p>
        <w:p>
          <w:pPr>
            <w:pStyle w:val="12"/>
            <w:spacing w:line="360" w:lineRule="auto"/>
            <w:ind w:firstLine="0"/>
            <w:jc w:val="both"/>
            <w:rPr>
              <w:rFonts w:asciiTheme="minorHAnsi" w:hAnsiTheme="minorHAnsi" w:cstheme="minorBidi"/>
              <w:sz w:val="22"/>
            </w:rPr>
          </w:pPr>
          <w:hyperlink w:anchor="_Toc105401123" w:history="1">
            <w:r>
              <w:rPr>
                <w:rStyle w:val="af1"/>
              </w:rPr>
              <w:t>Основные содержательные линии примерной рабочей программы учебного предмета «Литературное чтение на родном (татарском) языке»</w:t>
            </w:r>
            <w:r>
              <w:rPr>
                <w:webHidden/>
              </w:rPr>
              <w:tab/>
            </w:r>
            <w:r>
              <w:rPr>
                <w:webHidden/>
              </w:rPr>
              <w:fldChar w:fldCharType="begin"/>
            </w:r>
            <w:r>
              <w:rPr>
                <w:webHidden/>
              </w:rPr>
              <w:instrText xml:space="preserve"> PAGEREF _Toc105401123 \h </w:instrText>
            </w:r>
            <w:r>
              <w:rPr>
                <w:webHidden/>
              </w:rPr>
            </w:r>
            <w:r>
              <w:rPr>
                <w:webHidden/>
              </w:rPr>
              <w:fldChar w:fldCharType="separate"/>
            </w:r>
            <w:r>
              <w:rPr>
                <w:webHidden/>
              </w:rPr>
              <w:t>6</w:t>
            </w:r>
            <w:r>
              <w:rPr>
                <w:webHidden/>
              </w:rPr>
              <w:fldChar w:fldCharType="end"/>
            </w:r>
          </w:hyperlink>
        </w:p>
        <w:p>
          <w:pPr>
            <w:pStyle w:val="12"/>
            <w:spacing w:line="360" w:lineRule="auto"/>
            <w:ind w:firstLine="0"/>
            <w:jc w:val="both"/>
            <w:rPr>
              <w:rFonts w:asciiTheme="minorHAnsi" w:hAnsiTheme="minorHAnsi" w:cstheme="minorBidi"/>
              <w:sz w:val="22"/>
            </w:rPr>
          </w:pPr>
          <w:hyperlink w:anchor="_Toc105401124" w:history="1">
            <w:r>
              <w:rPr>
                <w:rStyle w:val="af1"/>
              </w:rPr>
              <w:t>Место учебного предмета «Литературное чтение на родном (татарском) языке» в учебном плане</w:t>
            </w:r>
            <w:r>
              <w:rPr>
                <w:webHidden/>
              </w:rPr>
              <w:tab/>
            </w:r>
            <w:r>
              <w:rPr>
                <w:webHidden/>
              </w:rPr>
              <w:fldChar w:fldCharType="begin"/>
            </w:r>
            <w:r>
              <w:rPr>
                <w:webHidden/>
              </w:rPr>
              <w:instrText xml:space="preserve"> PAGEREF _Toc105401124 \h </w:instrText>
            </w:r>
            <w:r>
              <w:rPr>
                <w:webHidden/>
              </w:rPr>
            </w:r>
            <w:r>
              <w:rPr>
                <w:webHidden/>
              </w:rPr>
              <w:fldChar w:fldCharType="separate"/>
            </w:r>
            <w:r>
              <w:rPr>
                <w:webHidden/>
              </w:rPr>
              <w:t>7</w:t>
            </w:r>
            <w:r>
              <w:rPr>
                <w:webHidden/>
              </w:rPr>
              <w:fldChar w:fldCharType="end"/>
            </w:r>
          </w:hyperlink>
        </w:p>
        <w:p>
          <w:pPr>
            <w:pStyle w:val="12"/>
            <w:spacing w:line="360" w:lineRule="auto"/>
            <w:ind w:firstLine="0"/>
            <w:jc w:val="both"/>
            <w:rPr>
              <w:rFonts w:asciiTheme="minorHAnsi" w:hAnsiTheme="minorHAnsi" w:cstheme="minorBidi"/>
              <w:sz w:val="22"/>
            </w:rPr>
          </w:pPr>
          <w:hyperlink w:anchor="_Toc105401125" w:history="1">
            <w:r>
              <w:rPr>
                <w:rStyle w:val="af1"/>
              </w:rPr>
              <w:t>СОДЕРЖАНИЕ УЧЕБНОГО ПРЕДМЕТА «ЛИТЕРАТУРНОЕ ЧТЕНИЕ НА РОДНОМ (ТАТАРСКОМ) ЯЗЫКЕ»</w:t>
            </w:r>
            <w:r>
              <w:rPr>
                <w:webHidden/>
              </w:rPr>
              <w:tab/>
            </w:r>
            <w:r>
              <w:rPr>
                <w:webHidden/>
              </w:rPr>
              <w:fldChar w:fldCharType="begin"/>
            </w:r>
            <w:r>
              <w:rPr>
                <w:webHidden/>
              </w:rPr>
              <w:instrText xml:space="preserve"> PAGEREF _Toc105401125 \h </w:instrText>
            </w:r>
            <w:r>
              <w:rPr>
                <w:webHidden/>
              </w:rPr>
            </w:r>
            <w:r>
              <w:rPr>
                <w:webHidden/>
              </w:rPr>
              <w:fldChar w:fldCharType="separate"/>
            </w:r>
            <w:r>
              <w:rPr>
                <w:webHidden/>
              </w:rPr>
              <w:t>8</w:t>
            </w:r>
            <w:r>
              <w:rPr>
                <w:webHidden/>
              </w:rPr>
              <w:fldChar w:fldCharType="end"/>
            </w:r>
          </w:hyperlink>
        </w:p>
        <w:p>
          <w:pPr>
            <w:pStyle w:val="12"/>
            <w:spacing w:line="360" w:lineRule="auto"/>
            <w:ind w:firstLine="0"/>
            <w:jc w:val="both"/>
            <w:rPr>
              <w:rFonts w:asciiTheme="minorHAnsi" w:hAnsiTheme="minorHAnsi" w:cstheme="minorBidi"/>
              <w:sz w:val="22"/>
            </w:rPr>
          </w:pPr>
          <w:hyperlink w:anchor="_Toc105401126" w:history="1">
            <w:r>
              <w:rPr>
                <w:rStyle w:val="af1"/>
              </w:rPr>
              <w:t>1 класс</w:t>
            </w:r>
            <w:r>
              <w:rPr>
                <w:webHidden/>
              </w:rPr>
              <w:tab/>
            </w:r>
            <w:r>
              <w:rPr>
                <w:webHidden/>
              </w:rPr>
              <w:fldChar w:fldCharType="begin"/>
            </w:r>
            <w:r>
              <w:rPr>
                <w:webHidden/>
              </w:rPr>
              <w:instrText xml:space="preserve"> PAGEREF _Toc105401126 \h </w:instrText>
            </w:r>
            <w:r>
              <w:rPr>
                <w:webHidden/>
              </w:rPr>
            </w:r>
            <w:r>
              <w:rPr>
                <w:webHidden/>
              </w:rPr>
              <w:fldChar w:fldCharType="separate"/>
            </w:r>
            <w:r>
              <w:rPr>
                <w:webHidden/>
              </w:rPr>
              <w:t>8</w:t>
            </w:r>
            <w:r>
              <w:rPr>
                <w:webHidden/>
              </w:rPr>
              <w:fldChar w:fldCharType="end"/>
            </w:r>
          </w:hyperlink>
        </w:p>
        <w:p>
          <w:pPr>
            <w:pStyle w:val="12"/>
            <w:spacing w:line="360" w:lineRule="auto"/>
            <w:ind w:firstLine="0"/>
            <w:jc w:val="both"/>
            <w:rPr>
              <w:rFonts w:asciiTheme="minorHAnsi" w:hAnsiTheme="minorHAnsi" w:cstheme="minorBidi"/>
              <w:sz w:val="22"/>
            </w:rPr>
          </w:pPr>
          <w:hyperlink w:anchor="_Toc105401127" w:history="1">
            <w:r>
              <w:rPr>
                <w:rStyle w:val="af1"/>
              </w:rPr>
              <w:t>2 класс</w:t>
            </w:r>
            <w:r>
              <w:rPr>
                <w:webHidden/>
              </w:rPr>
              <w:tab/>
            </w:r>
            <w:r>
              <w:rPr>
                <w:webHidden/>
              </w:rPr>
              <w:fldChar w:fldCharType="begin"/>
            </w:r>
            <w:r>
              <w:rPr>
                <w:webHidden/>
              </w:rPr>
              <w:instrText xml:space="preserve"> PAGEREF _Toc105401127 \h </w:instrText>
            </w:r>
            <w:r>
              <w:rPr>
                <w:webHidden/>
              </w:rPr>
            </w:r>
            <w:r>
              <w:rPr>
                <w:webHidden/>
              </w:rPr>
              <w:fldChar w:fldCharType="separate"/>
            </w:r>
            <w:r>
              <w:rPr>
                <w:webHidden/>
              </w:rPr>
              <w:t>9</w:t>
            </w:r>
            <w:r>
              <w:rPr>
                <w:webHidden/>
              </w:rPr>
              <w:fldChar w:fldCharType="end"/>
            </w:r>
          </w:hyperlink>
        </w:p>
        <w:p>
          <w:pPr>
            <w:pStyle w:val="12"/>
            <w:spacing w:line="360" w:lineRule="auto"/>
            <w:ind w:firstLine="0"/>
            <w:jc w:val="both"/>
            <w:rPr>
              <w:rFonts w:asciiTheme="minorHAnsi" w:hAnsiTheme="minorHAnsi" w:cstheme="minorBidi"/>
              <w:sz w:val="22"/>
            </w:rPr>
          </w:pPr>
          <w:hyperlink w:anchor="_Toc105401128" w:history="1">
            <w:r>
              <w:rPr>
                <w:rStyle w:val="af1"/>
              </w:rPr>
              <w:t>3 класс</w:t>
            </w:r>
            <w:r>
              <w:rPr>
                <w:webHidden/>
              </w:rPr>
              <w:tab/>
            </w:r>
            <w:r>
              <w:rPr>
                <w:webHidden/>
              </w:rPr>
              <w:fldChar w:fldCharType="begin"/>
            </w:r>
            <w:r>
              <w:rPr>
                <w:webHidden/>
              </w:rPr>
              <w:instrText xml:space="preserve"> PAGEREF _Toc105401128 \h </w:instrText>
            </w:r>
            <w:r>
              <w:rPr>
                <w:webHidden/>
              </w:rPr>
            </w:r>
            <w:r>
              <w:rPr>
                <w:webHidden/>
              </w:rPr>
              <w:fldChar w:fldCharType="separate"/>
            </w:r>
            <w:r>
              <w:rPr>
                <w:webHidden/>
              </w:rPr>
              <w:t>11</w:t>
            </w:r>
            <w:r>
              <w:rPr>
                <w:webHidden/>
              </w:rPr>
              <w:fldChar w:fldCharType="end"/>
            </w:r>
          </w:hyperlink>
        </w:p>
        <w:p>
          <w:pPr>
            <w:pStyle w:val="12"/>
            <w:spacing w:line="360" w:lineRule="auto"/>
            <w:ind w:firstLine="0"/>
            <w:jc w:val="both"/>
            <w:rPr>
              <w:rFonts w:asciiTheme="minorHAnsi" w:hAnsiTheme="minorHAnsi" w:cstheme="minorBidi"/>
              <w:sz w:val="22"/>
            </w:rPr>
          </w:pPr>
          <w:hyperlink w:anchor="_Toc105401129" w:history="1">
            <w:r>
              <w:rPr>
                <w:rStyle w:val="af1"/>
              </w:rPr>
              <w:t>4 класс</w:t>
            </w:r>
            <w:r>
              <w:rPr>
                <w:webHidden/>
              </w:rPr>
              <w:tab/>
            </w:r>
            <w:r>
              <w:rPr>
                <w:webHidden/>
              </w:rPr>
              <w:fldChar w:fldCharType="begin"/>
            </w:r>
            <w:r>
              <w:rPr>
                <w:webHidden/>
              </w:rPr>
              <w:instrText xml:space="preserve"> PAGEREF _Toc105401129 \h </w:instrText>
            </w:r>
            <w:r>
              <w:rPr>
                <w:webHidden/>
              </w:rPr>
            </w:r>
            <w:r>
              <w:rPr>
                <w:webHidden/>
              </w:rPr>
              <w:fldChar w:fldCharType="separate"/>
            </w:r>
            <w:r>
              <w:rPr>
                <w:webHidden/>
              </w:rPr>
              <w:t>13</w:t>
            </w:r>
            <w:r>
              <w:rPr>
                <w:webHidden/>
              </w:rPr>
              <w:fldChar w:fldCharType="end"/>
            </w:r>
          </w:hyperlink>
        </w:p>
        <w:p>
          <w:pPr>
            <w:pStyle w:val="12"/>
            <w:spacing w:line="360" w:lineRule="auto"/>
            <w:ind w:firstLine="0"/>
            <w:jc w:val="both"/>
            <w:rPr>
              <w:rFonts w:asciiTheme="minorHAnsi" w:hAnsiTheme="minorHAnsi" w:cstheme="minorBidi"/>
              <w:sz w:val="22"/>
            </w:rPr>
          </w:pPr>
          <w:hyperlink w:anchor="_Toc105401130" w:history="1">
            <w:r>
              <w:rPr>
                <w:rStyle w:val="af1"/>
              </w:rPr>
              <w:t>ПЛАНИРУЕМЫЕ РЕЗУЛЬТАТЫ ОСВОЕНИЯ ПРОГРАММЫ УЧЕБНОГО ПРЕДМЕТА «ЛИТЕРАТУРНОЕ ЧТЕНИЕ НА РОДНОМ (ТАТАРСКОМ) ЯЗЫКЕ» НА УРОВНЕ НАЧАЛЬНОГО ОБЩЕГО ОБРАЗОВАНИЯ</w:t>
            </w:r>
            <w:r>
              <w:rPr>
                <w:webHidden/>
              </w:rPr>
              <w:tab/>
            </w:r>
            <w:r>
              <w:rPr>
                <w:webHidden/>
              </w:rPr>
              <w:fldChar w:fldCharType="begin"/>
            </w:r>
            <w:r>
              <w:rPr>
                <w:webHidden/>
              </w:rPr>
              <w:instrText xml:space="preserve"> PAGEREF _Toc105401130 \h </w:instrText>
            </w:r>
            <w:r>
              <w:rPr>
                <w:webHidden/>
              </w:rPr>
            </w:r>
            <w:r>
              <w:rPr>
                <w:webHidden/>
              </w:rPr>
              <w:fldChar w:fldCharType="separate"/>
            </w:r>
            <w:r>
              <w:rPr>
                <w:webHidden/>
              </w:rPr>
              <w:t>19</w:t>
            </w:r>
            <w:r>
              <w:rPr>
                <w:webHidden/>
              </w:rPr>
              <w:fldChar w:fldCharType="end"/>
            </w:r>
          </w:hyperlink>
        </w:p>
        <w:p>
          <w:pPr>
            <w:pStyle w:val="12"/>
            <w:spacing w:line="360" w:lineRule="auto"/>
            <w:ind w:firstLine="0"/>
            <w:jc w:val="both"/>
            <w:rPr>
              <w:rFonts w:asciiTheme="minorHAnsi" w:hAnsiTheme="minorHAnsi" w:cstheme="minorBidi"/>
              <w:sz w:val="22"/>
            </w:rPr>
          </w:pPr>
          <w:hyperlink w:anchor="_Toc105401131" w:history="1">
            <w:r>
              <w:rPr>
                <w:rStyle w:val="af1"/>
              </w:rPr>
              <w:t>Личностные результаты</w:t>
            </w:r>
            <w:r>
              <w:rPr>
                <w:webHidden/>
              </w:rPr>
              <w:tab/>
            </w:r>
            <w:r>
              <w:rPr>
                <w:webHidden/>
              </w:rPr>
              <w:fldChar w:fldCharType="begin"/>
            </w:r>
            <w:r>
              <w:rPr>
                <w:webHidden/>
              </w:rPr>
              <w:instrText xml:space="preserve"> PAGEREF _Toc105401131 \h </w:instrText>
            </w:r>
            <w:r>
              <w:rPr>
                <w:webHidden/>
              </w:rPr>
            </w:r>
            <w:r>
              <w:rPr>
                <w:webHidden/>
              </w:rPr>
              <w:fldChar w:fldCharType="separate"/>
            </w:r>
            <w:r>
              <w:rPr>
                <w:webHidden/>
              </w:rPr>
              <w:t>19</w:t>
            </w:r>
            <w:r>
              <w:rPr>
                <w:webHidden/>
              </w:rPr>
              <w:fldChar w:fldCharType="end"/>
            </w:r>
          </w:hyperlink>
        </w:p>
        <w:p>
          <w:pPr>
            <w:pStyle w:val="12"/>
            <w:spacing w:line="360" w:lineRule="auto"/>
            <w:ind w:firstLine="0"/>
            <w:jc w:val="both"/>
            <w:rPr>
              <w:rFonts w:asciiTheme="minorHAnsi" w:hAnsiTheme="minorHAnsi" w:cstheme="minorBidi"/>
              <w:sz w:val="22"/>
            </w:rPr>
          </w:pPr>
          <w:hyperlink w:anchor="_Toc105401132" w:history="1">
            <w:r>
              <w:rPr>
                <w:rStyle w:val="af1"/>
              </w:rPr>
              <w:t>Метапредметные результаты</w:t>
            </w:r>
            <w:r>
              <w:rPr>
                <w:webHidden/>
              </w:rPr>
              <w:tab/>
            </w:r>
            <w:r>
              <w:rPr>
                <w:webHidden/>
              </w:rPr>
              <w:fldChar w:fldCharType="begin"/>
            </w:r>
            <w:r>
              <w:rPr>
                <w:webHidden/>
              </w:rPr>
              <w:instrText xml:space="preserve"> PAGEREF _Toc105401132 \h </w:instrText>
            </w:r>
            <w:r>
              <w:rPr>
                <w:webHidden/>
              </w:rPr>
            </w:r>
            <w:r>
              <w:rPr>
                <w:webHidden/>
              </w:rPr>
              <w:fldChar w:fldCharType="separate"/>
            </w:r>
            <w:r>
              <w:rPr>
                <w:webHidden/>
              </w:rPr>
              <w:t>20</w:t>
            </w:r>
            <w:r>
              <w:rPr>
                <w:webHidden/>
              </w:rPr>
              <w:fldChar w:fldCharType="end"/>
            </w:r>
          </w:hyperlink>
        </w:p>
        <w:p>
          <w:pPr>
            <w:pStyle w:val="12"/>
            <w:spacing w:line="360" w:lineRule="auto"/>
            <w:ind w:firstLine="0"/>
            <w:jc w:val="both"/>
            <w:rPr>
              <w:rFonts w:asciiTheme="minorHAnsi" w:hAnsiTheme="minorHAnsi" w:cstheme="minorBidi"/>
              <w:sz w:val="22"/>
            </w:rPr>
          </w:pPr>
          <w:hyperlink w:anchor="_Toc105401133" w:history="1">
            <w:r>
              <w:rPr>
                <w:rStyle w:val="af1"/>
              </w:rPr>
              <w:t>Предметные результаты</w:t>
            </w:r>
            <w:r>
              <w:rPr>
                <w:webHidden/>
              </w:rPr>
              <w:tab/>
            </w:r>
            <w:r>
              <w:rPr>
                <w:webHidden/>
              </w:rPr>
              <w:fldChar w:fldCharType="begin"/>
            </w:r>
            <w:r>
              <w:rPr>
                <w:webHidden/>
              </w:rPr>
              <w:instrText xml:space="preserve"> PAGEREF _Toc105401133 \h </w:instrText>
            </w:r>
            <w:r>
              <w:rPr>
                <w:webHidden/>
              </w:rPr>
            </w:r>
            <w:r>
              <w:rPr>
                <w:webHidden/>
              </w:rPr>
              <w:fldChar w:fldCharType="separate"/>
            </w:r>
            <w:r>
              <w:rPr>
                <w:webHidden/>
              </w:rPr>
              <w:t>23</w:t>
            </w:r>
            <w:r>
              <w:rPr>
                <w:webHidden/>
              </w:rPr>
              <w:fldChar w:fldCharType="end"/>
            </w:r>
          </w:hyperlink>
        </w:p>
        <w:p>
          <w:pPr>
            <w:pStyle w:val="12"/>
            <w:spacing w:line="360" w:lineRule="auto"/>
            <w:ind w:firstLine="0"/>
            <w:jc w:val="both"/>
            <w:rPr>
              <w:rFonts w:asciiTheme="minorHAnsi" w:hAnsiTheme="minorHAnsi" w:cstheme="minorBidi"/>
              <w:sz w:val="22"/>
            </w:rPr>
          </w:pPr>
          <w:hyperlink w:anchor="_Toc105401134" w:history="1">
            <w:r>
              <w:rPr>
                <w:rStyle w:val="af1"/>
              </w:rPr>
              <w:t>1 класс</w:t>
            </w:r>
            <w:r>
              <w:rPr>
                <w:webHidden/>
              </w:rPr>
              <w:tab/>
            </w:r>
            <w:r>
              <w:rPr>
                <w:webHidden/>
              </w:rPr>
              <w:fldChar w:fldCharType="begin"/>
            </w:r>
            <w:r>
              <w:rPr>
                <w:webHidden/>
              </w:rPr>
              <w:instrText xml:space="preserve"> PAGEREF _Toc105401134 \h </w:instrText>
            </w:r>
            <w:r>
              <w:rPr>
                <w:webHidden/>
              </w:rPr>
            </w:r>
            <w:r>
              <w:rPr>
                <w:webHidden/>
              </w:rPr>
              <w:fldChar w:fldCharType="separate"/>
            </w:r>
            <w:r>
              <w:rPr>
                <w:webHidden/>
              </w:rPr>
              <w:t>24</w:t>
            </w:r>
            <w:r>
              <w:rPr>
                <w:webHidden/>
              </w:rPr>
              <w:fldChar w:fldCharType="end"/>
            </w:r>
          </w:hyperlink>
        </w:p>
        <w:p>
          <w:pPr>
            <w:pStyle w:val="12"/>
            <w:spacing w:line="360" w:lineRule="auto"/>
            <w:ind w:firstLine="0"/>
            <w:jc w:val="both"/>
            <w:rPr>
              <w:rFonts w:asciiTheme="minorHAnsi" w:hAnsiTheme="minorHAnsi" w:cstheme="minorBidi"/>
              <w:sz w:val="22"/>
            </w:rPr>
          </w:pPr>
          <w:hyperlink w:anchor="_Toc105401135" w:history="1">
            <w:r>
              <w:rPr>
                <w:rStyle w:val="af1"/>
              </w:rPr>
              <w:t>2 класс</w:t>
            </w:r>
            <w:r>
              <w:rPr>
                <w:webHidden/>
              </w:rPr>
              <w:tab/>
            </w:r>
            <w:r>
              <w:rPr>
                <w:webHidden/>
              </w:rPr>
              <w:fldChar w:fldCharType="begin"/>
            </w:r>
            <w:r>
              <w:rPr>
                <w:webHidden/>
              </w:rPr>
              <w:instrText xml:space="preserve"> PAGEREF _Toc105401135 \h </w:instrText>
            </w:r>
            <w:r>
              <w:rPr>
                <w:webHidden/>
              </w:rPr>
            </w:r>
            <w:r>
              <w:rPr>
                <w:webHidden/>
              </w:rPr>
              <w:fldChar w:fldCharType="separate"/>
            </w:r>
            <w:r>
              <w:rPr>
                <w:webHidden/>
              </w:rPr>
              <w:t>25</w:t>
            </w:r>
            <w:r>
              <w:rPr>
                <w:webHidden/>
              </w:rPr>
              <w:fldChar w:fldCharType="end"/>
            </w:r>
          </w:hyperlink>
        </w:p>
        <w:p>
          <w:pPr>
            <w:pStyle w:val="12"/>
            <w:spacing w:line="360" w:lineRule="auto"/>
            <w:ind w:firstLine="0"/>
            <w:jc w:val="both"/>
            <w:rPr>
              <w:rFonts w:asciiTheme="minorHAnsi" w:hAnsiTheme="minorHAnsi" w:cstheme="minorBidi"/>
              <w:sz w:val="22"/>
            </w:rPr>
          </w:pPr>
          <w:hyperlink w:anchor="_Toc105401136" w:history="1">
            <w:r>
              <w:rPr>
                <w:rStyle w:val="af1"/>
              </w:rPr>
              <w:t>3 класс</w:t>
            </w:r>
            <w:r>
              <w:rPr>
                <w:webHidden/>
              </w:rPr>
              <w:tab/>
            </w:r>
            <w:r>
              <w:rPr>
                <w:webHidden/>
              </w:rPr>
              <w:fldChar w:fldCharType="begin"/>
            </w:r>
            <w:r>
              <w:rPr>
                <w:webHidden/>
              </w:rPr>
              <w:instrText xml:space="preserve"> PAGEREF _Toc105401136 \h </w:instrText>
            </w:r>
            <w:r>
              <w:rPr>
                <w:webHidden/>
              </w:rPr>
            </w:r>
            <w:r>
              <w:rPr>
                <w:webHidden/>
              </w:rPr>
              <w:fldChar w:fldCharType="separate"/>
            </w:r>
            <w:r>
              <w:rPr>
                <w:webHidden/>
              </w:rPr>
              <w:t>26</w:t>
            </w:r>
            <w:r>
              <w:rPr>
                <w:webHidden/>
              </w:rPr>
              <w:fldChar w:fldCharType="end"/>
            </w:r>
          </w:hyperlink>
        </w:p>
        <w:p>
          <w:pPr>
            <w:pStyle w:val="12"/>
            <w:spacing w:line="360" w:lineRule="auto"/>
            <w:ind w:firstLine="0"/>
            <w:jc w:val="both"/>
            <w:rPr>
              <w:rFonts w:asciiTheme="minorHAnsi" w:hAnsiTheme="minorHAnsi" w:cstheme="minorBidi"/>
              <w:sz w:val="22"/>
            </w:rPr>
          </w:pPr>
          <w:hyperlink w:anchor="_Toc105401137" w:history="1">
            <w:r>
              <w:rPr>
                <w:rStyle w:val="af1"/>
              </w:rPr>
              <w:t>4 класс</w:t>
            </w:r>
            <w:r>
              <w:rPr>
                <w:webHidden/>
              </w:rPr>
              <w:tab/>
            </w:r>
            <w:r>
              <w:rPr>
                <w:webHidden/>
              </w:rPr>
              <w:fldChar w:fldCharType="begin"/>
            </w:r>
            <w:r>
              <w:rPr>
                <w:webHidden/>
              </w:rPr>
              <w:instrText xml:space="preserve"> PAGEREF _Toc105401137 \h </w:instrText>
            </w:r>
            <w:r>
              <w:rPr>
                <w:webHidden/>
              </w:rPr>
            </w:r>
            <w:r>
              <w:rPr>
                <w:webHidden/>
              </w:rPr>
              <w:fldChar w:fldCharType="separate"/>
            </w:r>
            <w:r>
              <w:rPr>
                <w:webHidden/>
              </w:rPr>
              <w:t>27</w:t>
            </w:r>
            <w:r>
              <w:rPr>
                <w:webHidden/>
              </w:rPr>
              <w:fldChar w:fldCharType="end"/>
            </w:r>
          </w:hyperlink>
        </w:p>
        <w:p>
          <w:pPr>
            <w:pStyle w:val="12"/>
            <w:spacing w:line="360" w:lineRule="auto"/>
            <w:ind w:firstLine="0"/>
            <w:jc w:val="both"/>
            <w:rPr>
              <w:rFonts w:asciiTheme="minorHAnsi" w:hAnsiTheme="minorHAnsi" w:cstheme="minorBidi"/>
              <w:sz w:val="22"/>
            </w:rPr>
          </w:pPr>
          <w:hyperlink w:anchor="_Toc105401138" w:history="1">
            <w:r>
              <w:rPr>
                <w:rStyle w:val="af1"/>
                <w:shd w:val="clear" w:color="auto" w:fill="FFFFFF"/>
              </w:rPr>
              <w:t>ТЕМАТИЧЕСКОЕ ПЛАНИРОВАНИЕ</w:t>
            </w:r>
            <w:r>
              <w:rPr>
                <w:webHidden/>
              </w:rPr>
              <w:tab/>
            </w:r>
            <w:r>
              <w:rPr>
                <w:webHidden/>
              </w:rPr>
              <w:fldChar w:fldCharType="begin"/>
            </w:r>
            <w:r>
              <w:rPr>
                <w:webHidden/>
              </w:rPr>
              <w:instrText xml:space="preserve"> PAGEREF _Toc105401138 \h </w:instrText>
            </w:r>
            <w:r>
              <w:rPr>
                <w:webHidden/>
              </w:rPr>
            </w:r>
            <w:r>
              <w:rPr>
                <w:webHidden/>
              </w:rPr>
              <w:fldChar w:fldCharType="separate"/>
            </w:r>
            <w:r>
              <w:rPr>
                <w:webHidden/>
              </w:rPr>
              <w:t>29</w:t>
            </w:r>
            <w:r>
              <w:rPr>
                <w:webHidden/>
              </w:rPr>
              <w:fldChar w:fldCharType="end"/>
            </w:r>
          </w:hyperlink>
        </w:p>
        <w:p>
          <w:pPr>
            <w:pStyle w:val="12"/>
            <w:spacing w:line="360" w:lineRule="auto"/>
            <w:ind w:firstLine="0"/>
            <w:jc w:val="both"/>
            <w:rPr>
              <w:rFonts w:asciiTheme="minorHAnsi" w:hAnsiTheme="minorHAnsi" w:cstheme="minorBidi"/>
              <w:sz w:val="22"/>
            </w:rPr>
          </w:pPr>
          <w:hyperlink w:anchor="_Toc105401139" w:history="1">
            <w:r>
              <w:rPr>
                <w:rStyle w:val="af1"/>
                <w:shd w:val="clear" w:color="auto" w:fill="FFFFFF"/>
              </w:rPr>
              <w:t>1 класс</w:t>
            </w:r>
            <w:r>
              <w:rPr>
                <w:webHidden/>
              </w:rPr>
              <w:tab/>
            </w:r>
            <w:r>
              <w:rPr>
                <w:webHidden/>
              </w:rPr>
              <w:fldChar w:fldCharType="begin"/>
            </w:r>
            <w:r>
              <w:rPr>
                <w:webHidden/>
              </w:rPr>
              <w:instrText xml:space="preserve"> PAGEREF _Toc105401139 \h </w:instrText>
            </w:r>
            <w:r>
              <w:rPr>
                <w:webHidden/>
              </w:rPr>
            </w:r>
            <w:r>
              <w:rPr>
                <w:webHidden/>
              </w:rPr>
              <w:fldChar w:fldCharType="separate"/>
            </w:r>
            <w:r>
              <w:rPr>
                <w:webHidden/>
              </w:rPr>
              <w:t>29</w:t>
            </w:r>
            <w:r>
              <w:rPr>
                <w:webHidden/>
              </w:rPr>
              <w:fldChar w:fldCharType="end"/>
            </w:r>
          </w:hyperlink>
        </w:p>
        <w:p>
          <w:pPr>
            <w:pStyle w:val="12"/>
            <w:spacing w:line="360" w:lineRule="auto"/>
            <w:ind w:firstLine="0"/>
            <w:jc w:val="both"/>
            <w:rPr>
              <w:rFonts w:asciiTheme="minorHAnsi" w:hAnsiTheme="minorHAnsi" w:cstheme="minorBidi"/>
              <w:sz w:val="22"/>
            </w:rPr>
          </w:pPr>
          <w:hyperlink w:anchor="_Toc105401140" w:history="1">
            <w:r>
              <w:rPr>
                <w:rStyle w:val="af1"/>
                <w:rFonts w:eastAsia="Calibri"/>
                <w:lang w:val="tt-RU"/>
              </w:rPr>
              <w:t>2 класс</w:t>
            </w:r>
            <w:r>
              <w:rPr>
                <w:webHidden/>
              </w:rPr>
              <w:tab/>
            </w:r>
            <w:r>
              <w:rPr>
                <w:webHidden/>
              </w:rPr>
              <w:fldChar w:fldCharType="begin"/>
            </w:r>
            <w:r>
              <w:rPr>
                <w:webHidden/>
              </w:rPr>
              <w:instrText xml:space="preserve"> PAGEREF _Toc105401140 \h </w:instrText>
            </w:r>
            <w:r>
              <w:rPr>
                <w:webHidden/>
              </w:rPr>
            </w:r>
            <w:r>
              <w:rPr>
                <w:webHidden/>
              </w:rPr>
              <w:fldChar w:fldCharType="separate"/>
            </w:r>
            <w:r>
              <w:rPr>
                <w:webHidden/>
              </w:rPr>
              <w:t>32</w:t>
            </w:r>
            <w:r>
              <w:rPr>
                <w:webHidden/>
              </w:rPr>
              <w:fldChar w:fldCharType="end"/>
            </w:r>
          </w:hyperlink>
        </w:p>
        <w:p>
          <w:pPr>
            <w:pStyle w:val="12"/>
            <w:spacing w:line="360" w:lineRule="auto"/>
            <w:ind w:firstLine="0"/>
            <w:jc w:val="both"/>
            <w:rPr>
              <w:rFonts w:asciiTheme="minorHAnsi" w:hAnsiTheme="minorHAnsi" w:cstheme="minorBidi"/>
              <w:sz w:val="22"/>
            </w:rPr>
          </w:pPr>
          <w:hyperlink w:anchor="_Toc105401141" w:history="1">
            <w:r>
              <w:rPr>
                <w:rStyle w:val="af1"/>
                <w:rFonts w:eastAsia="Calibri"/>
                <w:lang w:val="tt-RU"/>
              </w:rPr>
              <w:t>3 класс</w:t>
            </w:r>
            <w:r>
              <w:rPr>
                <w:webHidden/>
              </w:rPr>
              <w:tab/>
            </w:r>
            <w:r>
              <w:rPr>
                <w:webHidden/>
              </w:rPr>
              <w:fldChar w:fldCharType="begin"/>
            </w:r>
            <w:r>
              <w:rPr>
                <w:webHidden/>
              </w:rPr>
              <w:instrText xml:space="preserve"> PAGEREF _Toc105401141 \h </w:instrText>
            </w:r>
            <w:r>
              <w:rPr>
                <w:webHidden/>
              </w:rPr>
            </w:r>
            <w:r>
              <w:rPr>
                <w:webHidden/>
              </w:rPr>
              <w:fldChar w:fldCharType="separate"/>
            </w:r>
            <w:r>
              <w:rPr>
                <w:webHidden/>
              </w:rPr>
              <w:t>36</w:t>
            </w:r>
            <w:r>
              <w:rPr>
                <w:webHidden/>
              </w:rPr>
              <w:fldChar w:fldCharType="end"/>
            </w:r>
          </w:hyperlink>
        </w:p>
        <w:p>
          <w:pPr>
            <w:pStyle w:val="12"/>
            <w:spacing w:line="360" w:lineRule="auto"/>
            <w:ind w:firstLine="0"/>
            <w:jc w:val="both"/>
            <w:rPr>
              <w:rFonts w:asciiTheme="minorHAnsi" w:hAnsiTheme="minorHAnsi" w:cstheme="minorBidi"/>
              <w:sz w:val="22"/>
            </w:rPr>
          </w:pPr>
          <w:hyperlink w:anchor="_Toc105401142" w:history="1">
            <w:r>
              <w:rPr>
                <w:rStyle w:val="af1"/>
                <w:rFonts w:eastAsia="Calibri"/>
                <w:lang w:val="tt-RU"/>
              </w:rPr>
              <w:t>4 класс</w:t>
            </w:r>
            <w:r>
              <w:rPr>
                <w:webHidden/>
              </w:rPr>
              <w:tab/>
            </w:r>
            <w:r>
              <w:rPr>
                <w:webHidden/>
              </w:rPr>
              <w:fldChar w:fldCharType="begin"/>
            </w:r>
            <w:r>
              <w:rPr>
                <w:webHidden/>
              </w:rPr>
              <w:instrText xml:space="preserve"> PAGEREF _Toc105401142 \h </w:instrText>
            </w:r>
            <w:r>
              <w:rPr>
                <w:webHidden/>
              </w:rPr>
            </w:r>
            <w:r>
              <w:rPr>
                <w:webHidden/>
              </w:rPr>
              <w:fldChar w:fldCharType="separate"/>
            </w:r>
            <w:r>
              <w:rPr>
                <w:webHidden/>
              </w:rPr>
              <w:t>39</w:t>
            </w:r>
            <w:r>
              <w:rPr>
                <w:webHidden/>
              </w:rPr>
              <w:fldChar w:fldCharType="end"/>
            </w:r>
          </w:hyperlink>
        </w:p>
        <w:p>
          <w:pPr>
            <w:pStyle w:val="12"/>
            <w:spacing w:line="360" w:lineRule="auto"/>
            <w:ind w:firstLine="0"/>
            <w:jc w:val="both"/>
            <w:rPr>
              <w:rFonts w:asciiTheme="minorHAnsi" w:hAnsiTheme="minorHAnsi" w:cstheme="minorBidi"/>
              <w:sz w:val="22"/>
            </w:rPr>
          </w:pPr>
          <w:hyperlink w:anchor="_Toc105401143" w:history="1">
            <w:r>
              <w:rPr>
                <w:rStyle w:val="af1"/>
                <w:lang w:val="tt-RU"/>
              </w:rPr>
              <w:t>ПРИЛОЖЕНИЯ</w:t>
            </w:r>
            <w:r>
              <w:rPr>
                <w:webHidden/>
              </w:rPr>
              <w:tab/>
            </w:r>
            <w:r>
              <w:rPr>
                <w:webHidden/>
              </w:rPr>
              <w:fldChar w:fldCharType="begin"/>
            </w:r>
            <w:r>
              <w:rPr>
                <w:webHidden/>
              </w:rPr>
              <w:instrText xml:space="preserve"> PAGEREF _Toc105401143 \h </w:instrText>
            </w:r>
            <w:r>
              <w:rPr>
                <w:webHidden/>
              </w:rPr>
            </w:r>
            <w:r>
              <w:rPr>
                <w:webHidden/>
              </w:rPr>
              <w:fldChar w:fldCharType="separate"/>
            </w:r>
            <w:r>
              <w:rPr>
                <w:webHidden/>
              </w:rPr>
              <w:t>43</w:t>
            </w:r>
            <w:r>
              <w:rPr>
                <w:webHidden/>
              </w:rPr>
              <w:fldChar w:fldCharType="end"/>
            </w:r>
          </w:hyperlink>
        </w:p>
        <w:p>
          <w:pPr>
            <w:pStyle w:val="12"/>
            <w:spacing w:line="360" w:lineRule="auto"/>
            <w:ind w:firstLine="0"/>
            <w:jc w:val="both"/>
            <w:rPr>
              <w:rFonts w:asciiTheme="minorHAnsi" w:hAnsiTheme="minorHAnsi" w:cstheme="minorBidi"/>
              <w:sz w:val="22"/>
            </w:rPr>
          </w:pPr>
          <w:hyperlink w:anchor="_Toc105401144" w:history="1">
            <w:r>
              <w:rPr>
                <w:rStyle w:val="af1"/>
                <w:lang w:val="tt-RU"/>
              </w:rPr>
              <w:t>Приложение 1</w:t>
            </w:r>
            <w:r>
              <w:rPr>
                <w:webHidden/>
              </w:rPr>
              <w:tab/>
            </w:r>
            <w:r>
              <w:rPr>
                <w:webHidden/>
              </w:rPr>
              <w:fldChar w:fldCharType="begin"/>
            </w:r>
            <w:r>
              <w:rPr>
                <w:webHidden/>
              </w:rPr>
              <w:instrText xml:space="preserve"> PAGEREF _Toc105401144 \h </w:instrText>
            </w:r>
            <w:r>
              <w:rPr>
                <w:webHidden/>
              </w:rPr>
            </w:r>
            <w:r>
              <w:rPr>
                <w:webHidden/>
              </w:rPr>
              <w:fldChar w:fldCharType="separate"/>
            </w:r>
            <w:r>
              <w:rPr>
                <w:webHidden/>
              </w:rPr>
              <w:t>43</w:t>
            </w:r>
            <w:r>
              <w:rPr>
                <w:webHidden/>
              </w:rPr>
              <w:fldChar w:fldCharType="end"/>
            </w:r>
          </w:hyperlink>
        </w:p>
        <w:p>
          <w:pPr>
            <w:pStyle w:val="12"/>
            <w:spacing w:line="360" w:lineRule="auto"/>
            <w:ind w:firstLine="0"/>
            <w:jc w:val="both"/>
            <w:rPr>
              <w:rFonts w:asciiTheme="minorHAnsi" w:hAnsiTheme="minorHAnsi" w:cstheme="minorBidi"/>
              <w:sz w:val="22"/>
            </w:rPr>
          </w:pPr>
          <w:hyperlink w:anchor="_Toc105401145" w:history="1">
            <w:r>
              <w:rPr>
                <w:rStyle w:val="af1"/>
                <w:rFonts w:eastAsia="Times New Roman"/>
              </w:rPr>
              <w:t>Приложение 2</w:t>
            </w:r>
            <w:r>
              <w:rPr>
                <w:webHidden/>
              </w:rPr>
              <w:tab/>
            </w:r>
            <w:r>
              <w:rPr>
                <w:webHidden/>
              </w:rPr>
              <w:fldChar w:fldCharType="begin"/>
            </w:r>
            <w:r>
              <w:rPr>
                <w:webHidden/>
              </w:rPr>
              <w:instrText xml:space="preserve"> PAGEREF _Toc105401145 \h </w:instrText>
            </w:r>
            <w:r>
              <w:rPr>
                <w:webHidden/>
              </w:rPr>
            </w:r>
            <w:r>
              <w:rPr>
                <w:webHidden/>
              </w:rPr>
              <w:fldChar w:fldCharType="separate"/>
            </w:r>
            <w:r>
              <w:rPr>
                <w:webHidden/>
              </w:rPr>
              <w:t>47</w:t>
            </w:r>
            <w:r>
              <w:rPr>
                <w:webHidden/>
              </w:rPr>
              <w:fldChar w:fldCharType="end"/>
            </w:r>
          </w:hyperlink>
        </w:p>
        <w:p>
          <w:r>
            <w:fldChar w:fldCharType="end"/>
          </w:r>
        </w:p>
      </w:sdtContent>
    </w:sdt>
    <w:p>
      <w:pPr>
        <w:pStyle w:val="12"/>
      </w:pPr>
    </w:p>
    <w:p>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pPr>
        <w:pStyle w:val="1"/>
        <w:spacing w:before="0" w:after="240"/>
        <w:rPr>
          <w:rFonts w:cs="Times New Roman"/>
        </w:rPr>
      </w:pPr>
      <w:bookmarkStart w:id="1" w:name="_Toc105401120"/>
      <w:r>
        <w:rPr>
          <w:rFonts w:cs="Times New Roman"/>
        </w:rPr>
        <w:lastRenderedPageBreak/>
        <w:t>ПОЯСНИТЕЛЬНАЯ ЗАПИСКА</w:t>
      </w:r>
      <w:bookmarkEnd w:id="1"/>
    </w:p>
    <w:p>
      <w:pPr>
        <w:spacing w:after="0" w:line="360" w:lineRule="auto"/>
        <w:ind w:firstLine="709"/>
        <w:jc w:val="both"/>
        <w:rPr>
          <w:rFonts w:ascii="Times New Roman" w:hAnsi="Times New Roman" w:cs="Times New Roman"/>
          <w:b/>
          <w:sz w:val="28"/>
          <w:szCs w:val="28"/>
        </w:rPr>
      </w:pPr>
      <w:r>
        <w:rPr>
          <w:rFonts w:ascii="Times New Roman" w:hAnsi="Times New Roman" w:cs="Times New Roman"/>
          <w:sz w:val="28"/>
          <w:szCs w:val="28"/>
        </w:rPr>
        <w:t xml:space="preserve">Примерная рабочая программа учебного предмета «Литературное чтение на родном (татарском) языке» для 1–4 классов начального общего образования (далее – Программа) определяет содержание учебного предмета по годам обучения, основные методические стратегии обучения, воспитания и </w:t>
      </w:r>
      <w:proofErr w:type="gramStart"/>
      <w:r>
        <w:rPr>
          <w:rFonts w:ascii="Times New Roman" w:hAnsi="Times New Roman" w:cs="Times New Roman"/>
          <w:sz w:val="28"/>
          <w:szCs w:val="28"/>
        </w:rPr>
        <w:t>развития</w:t>
      </w:r>
      <w:proofErr w:type="gramEnd"/>
      <w:r>
        <w:rPr>
          <w:rFonts w:ascii="Times New Roman" w:hAnsi="Times New Roman" w:cs="Times New Roman"/>
          <w:sz w:val="28"/>
          <w:szCs w:val="28"/>
        </w:rPr>
        <w:t xml:space="preserve"> обучающихся средствами учебного предмета «Литературное чтение на родном (татарском) языке».</w:t>
      </w:r>
    </w:p>
    <w:p>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Программа разработана на основе следующих нормативных правовых документов:</w:t>
      </w:r>
    </w:p>
    <w:p>
      <w:pPr>
        <w:pStyle w:val="aa"/>
        <w:numPr>
          <w:ilvl w:val="0"/>
          <w:numId w:val="42"/>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Конституция Российской Федерации;</w:t>
      </w:r>
    </w:p>
    <w:p>
      <w:pPr>
        <w:pStyle w:val="aa"/>
        <w:numPr>
          <w:ilvl w:val="0"/>
          <w:numId w:val="42"/>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Федеральн</w:t>
      </w:r>
      <w:r>
        <w:rPr>
          <w:rFonts w:ascii="Times New Roman" w:hAnsi="Times New Roman"/>
          <w:sz w:val="28"/>
          <w:szCs w:val="28"/>
          <w:lang w:val="ru-RU"/>
        </w:rPr>
        <w:t>ый</w:t>
      </w:r>
      <w:r>
        <w:rPr>
          <w:rFonts w:ascii="Times New Roman" w:hAnsi="Times New Roman"/>
          <w:sz w:val="28"/>
          <w:szCs w:val="28"/>
        </w:rPr>
        <w:t xml:space="preserve"> закон от 29 декабря 2012 г. № 273-ФЗ «Об образовании в Российской Федерации» (с изменениями и дополнениями);</w:t>
      </w:r>
    </w:p>
    <w:p>
      <w:pPr>
        <w:pStyle w:val="aa"/>
        <w:numPr>
          <w:ilvl w:val="0"/>
          <w:numId w:val="42"/>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Закон Российской Федерации от 25 октября 1991 г. № 1807-1 «Оязыках народов Российской Федерации»;</w:t>
      </w:r>
    </w:p>
    <w:p>
      <w:pPr>
        <w:pStyle w:val="aa"/>
        <w:numPr>
          <w:ilvl w:val="0"/>
          <w:numId w:val="42"/>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Федеральный государственный образовательный стандартначального общего образования (</w:t>
      </w:r>
      <w:r>
        <w:rPr>
          <w:rFonts w:ascii="Times New Roman" w:eastAsia="Times New Roman" w:hAnsi="Times New Roman"/>
          <w:sz w:val="28"/>
          <w:szCs w:val="28"/>
        </w:rPr>
        <w:t>утвержденн</w:t>
      </w:r>
      <w:r>
        <w:rPr>
          <w:rFonts w:ascii="Times New Roman" w:eastAsia="Times New Roman" w:hAnsi="Times New Roman"/>
          <w:sz w:val="28"/>
          <w:szCs w:val="28"/>
          <w:lang w:val="ru-RU"/>
        </w:rPr>
        <w:t>ый</w:t>
      </w:r>
      <w:r>
        <w:rPr>
          <w:rFonts w:ascii="Times New Roman" w:eastAsia="Times New Roman" w:hAnsi="Times New Roman"/>
          <w:sz w:val="28"/>
          <w:szCs w:val="28"/>
        </w:rPr>
        <w:t xml:space="preserve"> приказом Министерства просвещения Российской Федерации от 31 мая 2021 г. № 286</w:t>
      </w:r>
      <w:r>
        <w:rPr>
          <w:rFonts w:ascii="Times New Roman" w:hAnsi="Times New Roman"/>
          <w:sz w:val="28"/>
          <w:szCs w:val="28"/>
        </w:rPr>
        <w:t>);</w:t>
      </w:r>
    </w:p>
    <w:p>
      <w:pPr>
        <w:pStyle w:val="aa"/>
        <w:numPr>
          <w:ilvl w:val="0"/>
          <w:numId w:val="42"/>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Примерн</w:t>
      </w:r>
      <w:r>
        <w:rPr>
          <w:rFonts w:ascii="Times New Roman" w:hAnsi="Times New Roman"/>
          <w:sz w:val="28"/>
          <w:szCs w:val="28"/>
          <w:lang w:val="ru-RU"/>
        </w:rPr>
        <w:t>ая</w:t>
      </w:r>
      <w:r>
        <w:rPr>
          <w:rFonts w:ascii="Times New Roman" w:hAnsi="Times New Roman"/>
          <w:sz w:val="28"/>
          <w:szCs w:val="28"/>
        </w:rPr>
        <w:t xml:space="preserve"> основн</w:t>
      </w:r>
      <w:r>
        <w:rPr>
          <w:rFonts w:ascii="Times New Roman" w:hAnsi="Times New Roman"/>
          <w:sz w:val="28"/>
          <w:szCs w:val="28"/>
          <w:lang w:val="ru-RU"/>
        </w:rPr>
        <w:t>ая</w:t>
      </w:r>
      <w:r>
        <w:rPr>
          <w:rFonts w:ascii="Times New Roman" w:hAnsi="Times New Roman"/>
          <w:sz w:val="28"/>
          <w:szCs w:val="28"/>
        </w:rPr>
        <w:t xml:space="preserve"> образовательн</w:t>
      </w:r>
      <w:r>
        <w:rPr>
          <w:rFonts w:ascii="Times New Roman" w:hAnsi="Times New Roman"/>
          <w:sz w:val="28"/>
          <w:szCs w:val="28"/>
          <w:lang w:val="ru-RU"/>
        </w:rPr>
        <w:t>ая</w:t>
      </w:r>
      <w:r>
        <w:rPr>
          <w:rFonts w:ascii="Times New Roman" w:hAnsi="Times New Roman"/>
          <w:sz w:val="28"/>
          <w:szCs w:val="28"/>
        </w:rPr>
        <w:t xml:space="preserve"> программ</w:t>
      </w:r>
      <w:r>
        <w:rPr>
          <w:rFonts w:ascii="Times New Roman" w:hAnsi="Times New Roman"/>
          <w:sz w:val="28"/>
          <w:szCs w:val="28"/>
          <w:lang w:val="ru-RU"/>
        </w:rPr>
        <w:t>а</w:t>
      </w:r>
      <w:r>
        <w:rPr>
          <w:rFonts w:ascii="Times New Roman" w:hAnsi="Times New Roman"/>
          <w:sz w:val="28"/>
          <w:szCs w:val="28"/>
        </w:rPr>
        <w:t xml:space="preserve"> начального общего образования (одобрен</w:t>
      </w:r>
      <w:r>
        <w:rPr>
          <w:rFonts w:ascii="Times New Roman" w:hAnsi="Times New Roman"/>
          <w:sz w:val="28"/>
          <w:szCs w:val="28"/>
          <w:lang w:val="ru-RU"/>
        </w:rPr>
        <w:t>а</w:t>
      </w:r>
      <w:r>
        <w:rPr>
          <w:rFonts w:ascii="Times New Roman" w:hAnsi="Times New Roman"/>
          <w:sz w:val="28"/>
          <w:szCs w:val="28"/>
        </w:rPr>
        <w:t xml:space="preserve"> решением федерального учебно-методического объединения по общему образованию, протокол № 1/22 от 18 марта 2022 г.);</w:t>
      </w:r>
    </w:p>
    <w:p>
      <w:pPr>
        <w:pStyle w:val="aa"/>
        <w:numPr>
          <w:ilvl w:val="0"/>
          <w:numId w:val="42"/>
        </w:numPr>
        <w:tabs>
          <w:tab w:val="left" w:pos="1134"/>
        </w:tabs>
        <w:spacing w:after="0" w:line="360" w:lineRule="auto"/>
        <w:ind w:left="0" w:firstLine="709"/>
        <w:jc w:val="both"/>
        <w:rPr>
          <w:rFonts w:ascii="Times New Roman" w:hAnsi="Times New Roman"/>
          <w:sz w:val="28"/>
          <w:szCs w:val="28"/>
        </w:rPr>
      </w:pPr>
      <w:bookmarkStart w:id="2" w:name="_Hlk105160571"/>
      <w:r>
        <w:rPr>
          <w:rFonts w:ascii="Times New Roman" w:hAnsi="Times New Roman"/>
          <w:sz w:val="28"/>
          <w:szCs w:val="28"/>
        </w:rPr>
        <w:t>Примерная программа воспитания (</w:t>
      </w:r>
      <w:r>
        <w:rPr>
          <w:rFonts w:ascii="Times New Roman" w:hAnsi="Times New Roman"/>
          <w:sz w:val="28"/>
          <w:szCs w:val="28"/>
          <w:lang w:val="ru-RU"/>
        </w:rPr>
        <w:t>одобрена решением федерального учебно-методического объединения по общему образованию, протокол № 2/20 от 2 июня 2020 г.</w:t>
      </w:r>
      <w:r>
        <w:rPr>
          <w:rFonts w:ascii="Times New Roman" w:hAnsi="Times New Roman"/>
          <w:sz w:val="28"/>
          <w:szCs w:val="28"/>
        </w:rPr>
        <w:t>);</w:t>
      </w:r>
    </w:p>
    <w:p>
      <w:pPr>
        <w:pStyle w:val="aa"/>
        <w:numPr>
          <w:ilvl w:val="0"/>
          <w:numId w:val="42"/>
        </w:numPr>
        <w:tabs>
          <w:tab w:val="left" w:pos="1134"/>
        </w:tabs>
        <w:spacing w:after="0" w:line="360" w:lineRule="auto"/>
        <w:ind w:left="0" w:firstLine="709"/>
        <w:jc w:val="both"/>
        <w:rPr>
          <w:rFonts w:ascii="Times New Roman" w:hAnsi="Times New Roman"/>
          <w:bCs/>
          <w:sz w:val="28"/>
          <w:szCs w:val="28"/>
        </w:rPr>
      </w:pPr>
      <w:r>
        <w:rPr>
          <w:rFonts w:ascii="Times New Roman" w:hAnsi="Times New Roman"/>
          <w:sz w:val="28"/>
          <w:szCs w:val="28"/>
        </w:rPr>
        <w:t xml:space="preserve">Концепция преподавания родных языков народов России (утверждена решением Коллегии Министерства </w:t>
      </w:r>
      <w:r>
        <w:rPr>
          <w:rFonts w:ascii="Times New Roman" w:hAnsi="Times New Roman"/>
          <w:sz w:val="28"/>
          <w:szCs w:val="28"/>
          <w:lang w:val="ru-RU"/>
        </w:rPr>
        <w:t>п</w:t>
      </w:r>
      <w:r>
        <w:rPr>
          <w:rFonts w:ascii="Times New Roman" w:hAnsi="Times New Roman"/>
          <w:sz w:val="28"/>
          <w:szCs w:val="28"/>
        </w:rPr>
        <w:t>росвещения РФ от 1 октября 2019 года № ПК-3ВН).</w:t>
      </w:r>
    </w:p>
    <w:bookmarkEnd w:id="2"/>
    <w:p>
      <w:pPr>
        <w:pStyle w:val="ae"/>
        <w:tabs>
          <w:tab w:val="left" w:pos="1134"/>
        </w:tabs>
        <w:spacing w:after="0" w:line="360" w:lineRule="auto"/>
        <w:ind w:right="-1" w:firstLine="709"/>
        <w:jc w:val="both"/>
      </w:pPr>
      <w:r>
        <w:rPr>
          <w:rFonts w:ascii="Times New Roman" w:hAnsi="Times New Roman" w:cs="Times New Roman"/>
          <w:sz w:val="28"/>
          <w:szCs w:val="28"/>
        </w:rPr>
        <w:t xml:space="preserve">В основе Программы лежит системно-деятельностный подход, являющийся методологией </w:t>
      </w:r>
      <w:proofErr w:type="gramStart"/>
      <w:r>
        <w:rPr>
          <w:rFonts w:ascii="Times New Roman" w:hAnsi="Times New Roman" w:cs="Times New Roman"/>
          <w:sz w:val="28"/>
          <w:szCs w:val="28"/>
        </w:rPr>
        <w:t>федерального</w:t>
      </w:r>
      <w:proofErr w:type="gramEnd"/>
      <w:r>
        <w:rPr>
          <w:rFonts w:ascii="Times New Roman" w:hAnsi="Times New Roman" w:cs="Times New Roman"/>
          <w:sz w:val="28"/>
          <w:szCs w:val="28"/>
        </w:rPr>
        <w:t xml:space="preserve"> государственного </w:t>
      </w:r>
      <w:r>
        <w:rPr>
          <w:rFonts w:ascii="Times New Roman" w:hAnsi="Times New Roman" w:cs="Times New Roman"/>
          <w:sz w:val="28"/>
          <w:szCs w:val="28"/>
        </w:rPr>
        <w:lastRenderedPageBreak/>
        <w:t>образовательногостандарта. Программа ориентирована на целевые приоритеты, сформулированные в Примерной программе воспитания, и может служить основой для составления рабочих программ по учебному предмету «Литературное чтение на родном (татарском) языке»</w:t>
      </w:r>
      <w:proofErr w:type="gramStart"/>
      <w:r>
        <w:rPr>
          <w:rFonts w:ascii="Times New Roman" w:hAnsi="Times New Roman" w:cs="Times New Roman"/>
          <w:sz w:val="28"/>
          <w:szCs w:val="28"/>
        </w:rPr>
        <w:t>.А</w:t>
      </w:r>
      <w:proofErr w:type="gramEnd"/>
      <w:r>
        <w:rPr>
          <w:rFonts w:ascii="Times New Roman" w:hAnsi="Times New Roman" w:cs="Times New Roman"/>
          <w:sz w:val="28"/>
          <w:szCs w:val="28"/>
        </w:rPr>
        <w:t>вторы рабочих программ могут предложить собственный подход к структурированию учебного материала, определению последовательности его изучения, распределению часов по разделам и темам.</w:t>
      </w:r>
    </w:p>
    <w:p>
      <w:pPr>
        <w:pStyle w:val="1"/>
        <w:spacing w:before="120" w:after="120"/>
        <w:rPr>
          <w:rFonts w:cs="Times New Roman"/>
        </w:rPr>
      </w:pPr>
      <w:bookmarkStart w:id="3" w:name="_Toc105401121"/>
      <w:r>
        <w:rPr>
          <w:rFonts w:cs="Times New Roman"/>
        </w:rPr>
        <w:t>Общая характеристика учебного предмета «</w:t>
      </w:r>
      <w:proofErr w:type="gramStart"/>
      <w:r>
        <w:rPr>
          <w:rFonts w:cs="Times New Roman"/>
        </w:rPr>
        <w:t>Литературное</w:t>
      </w:r>
      <w:proofErr w:type="gramEnd"/>
      <w:r>
        <w:rPr>
          <w:rFonts w:cs="Times New Roman"/>
        </w:rPr>
        <w:t xml:space="preserve"> чтение на родном (татарском) языке»</w:t>
      </w:r>
      <w:bookmarkEnd w:id="3"/>
    </w:p>
    <w:p>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Курс литературного чтения на родном (татарском) языке направлен на формирование у младших школьников первоначальных знаний о татарской литературе, интереса к чтению, культуры восприятия художественного текста; на воспитание нравственности, любви к родному краю и государству через осознание своей национальной принадлежности.</w:t>
      </w:r>
    </w:p>
    <w:p>
      <w:pPr>
        <w:spacing w:after="0" w:line="360" w:lineRule="auto"/>
        <w:ind w:firstLine="709"/>
        <w:jc w:val="both"/>
        <w:rPr>
          <w:rFonts w:ascii="Times New Roman" w:eastAsia="Calibri" w:hAnsi="Times New Roman" w:cs="Times New Roman"/>
          <w:sz w:val="28"/>
          <w:szCs w:val="28"/>
          <w:shd w:val="clear" w:color="auto" w:fill="FFFFFF"/>
          <w:lang w:val="tt-RU" w:eastAsia="ru-RU"/>
        </w:rPr>
      </w:pPr>
      <w:r>
        <w:rPr>
          <w:rFonts w:ascii="Times New Roman" w:eastAsiaTheme="minorEastAsia" w:hAnsi="Times New Roman" w:cs="Times New Roman"/>
          <w:sz w:val="28"/>
          <w:szCs w:val="28"/>
          <w:lang w:eastAsia="ru-RU"/>
        </w:rPr>
        <w:t xml:space="preserve">В 1 классе учебный </w:t>
      </w:r>
      <w:r>
        <w:rPr>
          <w:rFonts w:ascii="Times New Roman" w:eastAsia="Times New Roman" w:hAnsi="Times New Roman" w:cs="Times New Roman"/>
          <w:sz w:val="28"/>
          <w:szCs w:val="28"/>
          <w:lang w:eastAsia="ru-RU"/>
        </w:rPr>
        <w:t xml:space="preserve">предмет «Литературное чтение на родном (татарском) языке» как систематический курс начинается </w:t>
      </w:r>
      <w:r>
        <w:rPr>
          <w:rFonts w:ascii="Times New Roman" w:eastAsiaTheme="minorEastAsia" w:hAnsi="Times New Roman" w:cs="Times New Roman"/>
          <w:sz w:val="28"/>
          <w:szCs w:val="28"/>
          <w:lang w:eastAsia="ru-RU"/>
        </w:rPr>
        <w:t>после окончания курса «Обучение грамоте».</w:t>
      </w:r>
    </w:p>
    <w:p>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Учебный предмет обеспечивает межпредметные связи с другими дисциплинами гуманитарного цикла, особенно с учебным предметом «Родной (татарский) язык».</w:t>
      </w:r>
    </w:p>
    <w:p>
      <w:pPr>
        <w:pStyle w:val="1"/>
        <w:spacing w:before="120" w:after="120"/>
        <w:rPr>
          <w:rFonts w:cs="Times New Roman"/>
        </w:rPr>
      </w:pPr>
      <w:bookmarkStart w:id="4" w:name="_TOC_250009"/>
      <w:bookmarkStart w:id="5" w:name="_Toc105401122"/>
      <w:r>
        <w:rPr>
          <w:rFonts w:cs="Times New Roman"/>
        </w:rPr>
        <w:t xml:space="preserve">Цель и задачи изучения учебного </w:t>
      </w:r>
      <w:bookmarkEnd w:id="4"/>
      <w:r>
        <w:rPr>
          <w:rFonts w:cs="Times New Roman"/>
        </w:rPr>
        <w:t>предмета</w:t>
      </w:r>
      <w:bookmarkStart w:id="6" w:name="_TOC_250008"/>
      <w:proofErr w:type="gramStart"/>
      <w:r>
        <w:rPr>
          <w:rFonts w:cs="Times New Roman"/>
        </w:rPr>
        <w:t>«Л</w:t>
      </w:r>
      <w:proofErr w:type="gramEnd"/>
      <w:r>
        <w:rPr>
          <w:rFonts w:cs="Times New Roman"/>
        </w:rPr>
        <w:t xml:space="preserve">итературное чтение на родном (татарском) </w:t>
      </w:r>
      <w:bookmarkEnd w:id="6"/>
      <w:r>
        <w:rPr>
          <w:rFonts w:cs="Times New Roman"/>
        </w:rPr>
        <w:t>языке»</w:t>
      </w:r>
      <w:bookmarkEnd w:id="5"/>
    </w:p>
    <w:p>
      <w:pPr>
        <w:tabs>
          <w:tab w:val="left" w:pos="1134"/>
        </w:tabs>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 xml:space="preserve">Цель </w:t>
      </w:r>
      <w:r>
        <w:rPr>
          <w:rFonts w:ascii="Times New Roman" w:hAnsi="Times New Roman" w:cs="Times New Roman"/>
          <w:bCs/>
          <w:sz w:val="28"/>
          <w:szCs w:val="28"/>
        </w:rPr>
        <w:t>изучения</w:t>
      </w:r>
      <w:r>
        <w:rPr>
          <w:rFonts w:ascii="Times New Roman" w:hAnsi="Times New Roman" w:cs="Times New Roman"/>
          <w:sz w:val="28"/>
          <w:szCs w:val="28"/>
        </w:rPr>
        <w:t>учебного предмета – воспитание ценностного отношения к татарской литературе как существенной части родной культуры, формирование грамотного читателя, который в будущем сможет самостоятельно выбирать книги и пользоваться библиотекой, ориентируясь на собственные предпочтения или исходя из поставленной учебной задачи</w:t>
      </w:r>
      <w:proofErr w:type="gramStart"/>
      <w:r>
        <w:rPr>
          <w:rFonts w:ascii="Times New Roman" w:hAnsi="Times New Roman" w:cs="Times New Roman"/>
          <w:sz w:val="28"/>
          <w:szCs w:val="28"/>
        </w:rPr>
        <w:t>,а</w:t>
      </w:r>
      <w:proofErr w:type="gramEnd"/>
      <w:r>
        <w:rPr>
          <w:rFonts w:ascii="Times New Roman" w:hAnsi="Times New Roman" w:cs="Times New Roman"/>
          <w:sz w:val="28"/>
          <w:szCs w:val="28"/>
        </w:rPr>
        <w:t xml:space="preserve"> </w:t>
      </w:r>
      <w:r>
        <w:rPr>
          <w:rFonts w:ascii="Times New Roman" w:hAnsi="Times New Roman" w:cs="Times New Roman"/>
          <w:sz w:val="28"/>
          <w:szCs w:val="28"/>
        </w:rPr>
        <w:lastRenderedPageBreak/>
        <w:t>также использовать свою читательскую деятельность как средство для самообразования.</w:t>
      </w:r>
    </w:p>
    <w:p>
      <w:pPr>
        <w:tabs>
          <w:tab w:val="left" w:pos="1134"/>
        </w:tabs>
        <w:spacing w:after="0" w:line="360" w:lineRule="auto"/>
        <w:ind w:firstLine="709"/>
        <w:jc w:val="both"/>
        <w:rPr>
          <w:rFonts w:ascii="Times New Roman" w:hAnsi="Times New Roman" w:cs="Times New Roman"/>
          <w:sz w:val="28"/>
          <w:szCs w:val="28"/>
        </w:rPr>
      </w:pPr>
      <w:r>
        <w:rPr>
          <w:rFonts w:ascii="Times New Roman" w:hAnsi="Times New Roman" w:cs="Times New Roman"/>
          <w:b/>
          <w:bCs/>
          <w:sz w:val="28"/>
          <w:szCs w:val="28"/>
        </w:rPr>
        <w:t xml:space="preserve">Задачи </w:t>
      </w:r>
      <w:r>
        <w:rPr>
          <w:rFonts w:ascii="Times New Roman" w:hAnsi="Times New Roman" w:cs="Times New Roman"/>
          <w:bCs/>
          <w:sz w:val="28"/>
          <w:szCs w:val="28"/>
        </w:rPr>
        <w:t>изучения учебного предмета</w:t>
      </w:r>
      <w:r>
        <w:rPr>
          <w:rFonts w:ascii="Times New Roman" w:hAnsi="Times New Roman" w:cs="Times New Roman"/>
          <w:sz w:val="28"/>
          <w:szCs w:val="28"/>
        </w:rPr>
        <w:t>:</w:t>
      </w:r>
    </w:p>
    <w:p>
      <w:pPr>
        <w:pStyle w:val="aa"/>
        <w:numPr>
          <w:ilvl w:val="0"/>
          <w:numId w:val="21"/>
        </w:numPr>
        <w:tabs>
          <w:tab w:val="left" w:pos="1134"/>
        </w:tabs>
        <w:spacing w:after="0" w:line="360" w:lineRule="auto"/>
        <w:ind w:left="0" w:firstLine="709"/>
        <w:contextualSpacing/>
        <w:jc w:val="both"/>
        <w:rPr>
          <w:rFonts w:ascii="Times New Roman" w:hAnsi="Times New Roman"/>
          <w:bCs/>
          <w:sz w:val="28"/>
          <w:szCs w:val="28"/>
        </w:rPr>
      </w:pPr>
      <w:r>
        <w:rPr>
          <w:rFonts w:ascii="Times New Roman" w:hAnsi="Times New Roman"/>
          <w:bCs/>
          <w:sz w:val="28"/>
          <w:szCs w:val="28"/>
        </w:rPr>
        <w:t>воспитание интереса к чтению и книге, формирование читательского кругозора;</w:t>
      </w:r>
    </w:p>
    <w:p>
      <w:pPr>
        <w:pStyle w:val="aa"/>
        <w:numPr>
          <w:ilvl w:val="0"/>
          <w:numId w:val="21"/>
        </w:numPr>
        <w:tabs>
          <w:tab w:val="left" w:pos="1134"/>
        </w:tabs>
        <w:spacing w:after="0" w:line="360" w:lineRule="auto"/>
        <w:ind w:left="0" w:firstLine="709"/>
        <w:contextualSpacing/>
        <w:jc w:val="both"/>
        <w:rPr>
          <w:rFonts w:ascii="Times New Roman" w:hAnsi="Times New Roman"/>
          <w:bCs/>
          <w:sz w:val="28"/>
          <w:szCs w:val="28"/>
        </w:rPr>
      </w:pPr>
      <w:r>
        <w:rPr>
          <w:rFonts w:ascii="Times New Roman" w:hAnsi="Times New Roman"/>
          <w:bCs/>
          <w:sz w:val="28"/>
          <w:szCs w:val="28"/>
        </w:rPr>
        <w:t>формирование и совершенствование техники чтения вслух и про себя, развитие приемов понимания (восприятия и осмысления) текста</w:t>
      </w:r>
      <w:r>
        <w:rPr>
          <w:rFonts w:ascii="Times New Roman" w:hAnsi="Times New Roman"/>
          <w:bCs/>
          <w:sz w:val="28"/>
          <w:szCs w:val="28"/>
          <w:lang w:val="ru-RU"/>
        </w:rPr>
        <w:t>;</w:t>
      </w:r>
    </w:p>
    <w:p>
      <w:pPr>
        <w:pStyle w:val="aa"/>
        <w:numPr>
          <w:ilvl w:val="0"/>
          <w:numId w:val="21"/>
        </w:numPr>
        <w:tabs>
          <w:tab w:val="left" w:pos="1134"/>
        </w:tabs>
        <w:spacing w:after="0" w:line="360" w:lineRule="auto"/>
        <w:ind w:left="0" w:firstLine="709"/>
        <w:contextualSpacing/>
        <w:jc w:val="both"/>
        <w:rPr>
          <w:rFonts w:ascii="Times New Roman" w:hAnsi="Times New Roman"/>
          <w:bCs/>
          <w:sz w:val="28"/>
          <w:szCs w:val="28"/>
        </w:rPr>
      </w:pPr>
      <w:r>
        <w:rPr>
          <w:rFonts w:ascii="Times New Roman" w:hAnsi="Times New Roman"/>
          <w:bCs/>
          <w:sz w:val="28"/>
          <w:szCs w:val="28"/>
        </w:rPr>
        <w:t xml:space="preserve">формирование коммуникативных умений </w:t>
      </w:r>
      <w:r>
        <w:rPr>
          <w:rFonts w:ascii="Times New Roman" w:hAnsi="Times New Roman"/>
          <w:bCs/>
          <w:sz w:val="28"/>
          <w:szCs w:val="28"/>
          <w:lang w:val="ru-RU"/>
        </w:rPr>
        <w:t>обучающихся</w:t>
      </w:r>
      <w:r>
        <w:rPr>
          <w:rFonts w:ascii="Times New Roman" w:hAnsi="Times New Roman"/>
          <w:bCs/>
          <w:sz w:val="28"/>
          <w:szCs w:val="28"/>
        </w:rPr>
        <w:t>;</w:t>
      </w:r>
    </w:p>
    <w:p>
      <w:pPr>
        <w:pStyle w:val="aa"/>
        <w:numPr>
          <w:ilvl w:val="0"/>
          <w:numId w:val="21"/>
        </w:numPr>
        <w:tabs>
          <w:tab w:val="left" w:pos="1134"/>
        </w:tabs>
        <w:spacing w:after="0" w:line="360" w:lineRule="auto"/>
        <w:ind w:left="0" w:firstLine="709"/>
        <w:contextualSpacing/>
        <w:jc w:val="both"/>
        <w:rPr>
          <w:rFonts w:ascii="Times New Roman" w:eastAsia="Times New Roman" w:hAnsi="Times New Roman"/>
          <w:bCs/>
          <w:sz w:val="28"/>
          <w:szCs w:val="28"/>
        </w:rPr>
      </w:pPr>
      <w:r>
        <w:rPr>
          <w:rFonts w:ascii="Times New Roman" w:hAnsi="Times New Roman"/>
          <w:iCs/>
          <w:sz w:val="28"/>
          <w:szCs w:val="28"/>
        </w:rPr>
        <w:t>развитие устной и письменной речи учащихся на родном (татарском) языке (диалогической и монологической);</w:t>
      </w:r>
    </w:p>
    <w:p>
      <w:pPr>
        <w:pStyle w:val="aa"/>
        <w:numPr>
          <w:ilvl w:val="0"/>
          <w:numId w:val="21"/>
        </w:numPr>
        <w:tabs>
          <w:tab w:val="left" w:pos="1134"/>
        </w:tabs>
        <w:spacing w:after="0" w:line="360" w:lineRule="auto"/>
        <w:ind w:left="0" w:firstLine="709"/>
        <w:contextualSpacing/>
        <w:jc w:val="both"/>
        <w:rPr>
          <w:rFonts w:ascii="Times New Roman" w:hAnsi="Times New Roman"/>
          <w:bCs/>
          <w:sz w:val="28"/>
          <w:szCs w:val="28"/>
        </w:rPr>
      </w:pPr>
      <w:r>
        <w:rPr>
          <w:rFonts w:ascii="Times New Roman" w:hAnsi="Times New Roman"/>
          <w:iCs/>
          <w:sz w:val="28"/>
          <w:szCs w:val="28"/>
        </w:rPr>
        <w:t xml:space="preserve">формирование нравственных и эстетических чувств </w:t>
      </w:r>
      <w:r>
        <w:rPr>
          <w:rFonts w:ascii="Times New Roman" w:hAnsi="Times New Roman"/>
          <w:bCs/>
          <w:sz w:val="28"/>
          <w:szCs w:val="28"/>
          <w:lang w:val="ru-RU"/>
        </w:rPr>
        <w:t>обучающихся</w:t>
      </w:r>
      <w:r>
        <w:rPr>
          <w:rFonts w:ascii="Times New Roman" w:hAnsi="Times New Roman"/>
          <w:iCs/>
          <w:sz w:val="28"/>
          <w:szCs w:val="28"/>
        </w:rPr>
        <w:t xml:space="preserve">, обучение пониманию духовной сущности произведений; </w:t>
      </w:r>
    </w:p>
    <w:p>
      <w:pPr>
        <w:pStyle w:val="aa"/>
        <w:numPr>
          <w:ilvl w:val="0"/>
          <w:numId w:val="21"/>
        </w:numPr>
        <w:tabs>
          <w:tab w:val="left" w:pos="1134"/>
        </w:tabs>
        <w:spacing w:after="0" w:line="360" w:lineRule="auto"/>
        <w:ind w:left="0" w:firstLine="709"/>
        <w:contextualSpacing/>
        <w:jc w:val="both"/>
        <w:rPr>
          <w:rFonts w:ascii="Times New Roman" w:hAnsi="Times New Roman"/>
          <w:bCs/>
          <w:sz w:val="28"/>
          <w:szCs w:val="28"/>
        </w:rPr>
      </w:pPr>
      <w:r>
        <w:rPr>
          <w:rFonts w:ascii="Times New Roman" w:hAnsi="Times New Roman"/>
          <w:iCs/>
          <w:sz w:val="28"/>
          <w:szCs w:val="28"/>
        </w:rPr>
        <w:t>развитие способност</w:t>
      </w:r>
      <w:r>
        <w:rPr>
          <w:rFonts w:ascii="Times New Roman" w:hAnsi="Times New Roman"/>
          <w:iCs/>
          <w:sz w:val="28"/>
          <w:szCs w:val="28"/>
          <w:lang w:val="ru-RU"/>
        </w:rPr>
        <w:t>и</w:t>
      </w:r>
      <w:r>
        <w:rPr>
          <w:rFonts w:ascii="Times New Roman" w:hAnsi="Times New Roman"/>
          <w:iCs/>
          <w:sz w:val="28"/>
          <w:szCs w:val="28"/>
        </w:rPr>
        <w:t xml:space="preserve"> к творческой деятельности на родном (татарском) языке.</w:t>
      </w:r>
    </w:p>
    <w:p>
      <w:pPr>
        <w:pStyle w:val="1"/>
        <w:spacing w:before="120" w:after="120"/>
        <w:rPr>
          <w:rFonts w:cs="Times New Roman"/>
        </w:rPr>
      </w:pPr>
      <w:bookmarkStart w:id="7" w:name="_Toc105401123"/>
      <w:r>
        <w:rPr>
          <w:rFonts w:cs="Times New Roman"/>
        </w:rPr>
        <w:t>Основные содержательные линии примерной рабочей программы учебного предмета «</w:t>
      </w:r>
      <w:proofErr w:type="gramStart"/>
      <w:r>
        <w:rPr>
          <w:rFonts w:cs="Times New Roman"/>
        </w:rPr>
        <w:t>Литературное</w:t>
      </w:r>
      <w:proofErr w:type="gramEnd"/>
      <w:r>
        <w:rPr>
          <w:rFonts w:cs="Times New Roman"/>
        </w:rPr>
        <w:t xml:space="preserve"> чтение на родном (татарском) языке»</w:t>
      </w:r>
      <w:bookmarkEnd w:id="7"/>
    </w:p>
    <w:p>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Учебный материал представлен в Программе следующими блоками: виды речевой и читательской деятельности, работа с текстом художественного произведения, литературоведческая пропедевтика, творческая деятельность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круг детского чтения. В Программу включены лучшие образцы татарской детской литературы и татарского фольклора. При формировании содержания Программы учтены эстетическая и нравственная ценность текстов, их жанровое и тематическое разнообразие, читательские предпочтения. Произведения даны в рамках тематических разделов, обусловленных возрастом и интересами обучающихся.</w:t>
      </w:r>
    </w:p>
    <w:p>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Содержание Программы направлено на воспитание нравственно развитой и ответственной личности, на формирование патриотических чувств через осознание своей национальной принадлежности.</w:t>
      </w:r>
    </w:p>
    <w:p>
      <w:pPr>
        <w:pStyle w:val="1"/>
        <w:spacing w:before="120" w:after="120"/>
        <w:rPr>
          <w:rFonts w:cs="Times New Roman"/>
        </w:rPr>
      </w:pPr>
      <w:bookmarkStart w:id="8" w:name="_Toc105401124"/>
      <w:bookmarkStart w:id="9" w:name="_Hlk110667020"/>
      <w:r>
        <w:rPr>
          <w:rFonts w:cs="Times New Roman"/>
        </w:rPr>
        <w:lastRenderedPageBreak/>
        <w:t>Место учебного предмета «Литературное чтение на родном (татарском) языке</w:t>
      </w:r>
      <w:proofErr w:type="gramStart"/>
      <w:r>
        <w:rPr>
          <w:rFonts w:cs="Times New Roman"/>
        </w:rPr>
        <w:t>»в</w:t>
      </w:r>
      <w:proofErr w:type="gramEnd"/>
      <w:r>
        <w:rPr>
          <w:rFonts w:cs="Times New Roman"/>
        </w:rPr>
        <w:t xml:space="preserve"> учебном плане</w:t>
      </w:r>
      <w:bookmarkEnd w:id="8"/>
    </w:p>
    <w:p>
      <w:pPr>
        <w:spacing w:after="0" w:line="360" w:lineRule="auto"/>
        <w:ind w:firstLine="709"/>
        <w:jc w:val="both"/>
        <w:rPr>
          <w:rFonts w:ascii="Times New Roman" w:eastAsia="Calibri" w:hAnsi="Times New Roman" w:cs="Times New Roman"/>
          <w:sz w:val="28"/>
          <w:szCs w:val="28"/>
          <w:shd w:val="clear" w:color="auto" w:fill="FFFFFF"/>
          <w:lang w:val="tt-RU" w:eastAsia="ru-RU"/>
        </w:rPr>
      </w:pPr>
      <w:r>
        <w:rPr>
          <w:rFonts w:ascii="Times New Roman" w:eastAsia="Calibri" w:hAnsi="Times New Roman" w:cs="Times New Roman"/>
          <w:sz w:val="28"/>
          <w:szCs w:val="28"/>
          <w:shd w:val="clear" w:color="auto" w:fill="FFFFFF"/>
          <w:lang w:val="tt-RU" w:eastAsia="ru-RU"/>
        </w:rPr>
        <w:t xml:space="preserve">В соответствии с федеральным государственным образовательным стандартом начального общего образования учебный предмет «Литературное чтение на родном языке» входит в предметную область </w:t>
      </w:r>
      <w:r>
        <w:rPr>
          <w:rFonts w:ascii="Times New Roman" w:hAnsi="Times New Roman"/>
          <w:sz w:val="28"/>
          <w:szCs w:val="28"/>
        </w:rPr>
        <w:t xml:space="preserve">«Родной язык и литературное чтение на родном </w:t>
      </w:r>
      <w:r>
        <w:rPr>
          <w:rFonts w:ascii="Times New Roman" w:hAnsi="Times New Roman" w:cs="Times New Roman"/>
          <w:sz w:val="28"/>
          <w:szCs w:val="28"/>
        </w:rPr>
        <w:t>языке»</w:t>
      </w:r>
      <w:r>
        <w:rPr>
          <w:rFonts w:ascii="Times New Roman" w:hAnsi="Times New Roman" w:cs="Times New Roman"/>
          <w:sz w:val="28"/>
          <w:szCs w:val="28"/>
          <w:lang w:val="tt-RU"/>
        </w:rPr>
        <w:t>и является обязательным для изучения</w:t>
      </w:r>
      <w:r>
        <w:rPr>
          <w:rFonts w:ascii="Times New Roman" w:eastAsia="Calibri" w:hAnsi="Times New Roman" w:cs="Times New Roman"/>
          <w:sz w:val="28"/>
          <w:szCs w:val="28"/>
          <w:shd w:val="clear" w:color="auto" w:fill="FFFFFF"/>
          <w:lang w:val="tt-RU" w:eastAsia="ru-RU"/>
        </w:rPr>
        <w:t>.</w:t>
      </w:r>
    </w:p>
    <w:p>
      <w:pPr>
        <w:spacing w:after="0" w:line="360" w:lineRule="auto"/>
        <w:ind w:firstLine="709"/>
        <w:jc w:val="both"/>
        <w:rPr>
          <w:rFonts w:ascii="Times New Roman" w:eastAsia="Calibri" w:hAnsi="Times New Roman" w:cs="Times New Roman"/>
          <w:sz w:val="28"/>
          <w:szCs w:val="28"/>
          <w:shd w:val="clear" w:color="auto" w:fill="FFFFFF"/>
          <w:lang w:val="tt-RU" w:eastAsia="ru-RU"/>
        </w:rPr>
      </w:pPr>
      <w:r>
        <w:rPr>
          <w:rFonts w:ascii="Times New Roman" w:eastAsia="Calibri" w:hAnsi="Times New Roman" w:cs="Times New Roman"/>
          <w:sz w:val="28"/>
          <w:szCs w:val="28"/>
          <w:shd w:val="clear" w:color="auto" w:fill="FFFFFF"/>
          <w:lang w:val="tt-RU" w:eastAsia="ru-RU"/>
        </w:rPr>
        <w:t>На изучение учебного предмета «Литературное чтение на родном (татарском) языке</w:t>
      </w:r>
      <w:bookmarkStart w:id="10" w:name="_Hlk110666949"/>
      <w:r>
        <w:rPr>
          <w:rFonts w:ascii="Times New Roman" w:eastAsia="Calibri" w:hAnsi="Times New Roman" w:cs="Times New Roman"/>
          <w:sz w:val="28"/>
          <w:szCs w:val="28"/>
          <w:shd w:val="clear" w:color="auto" w:fill="FFFFFF"/>
          <w:lang w:val="tt-RU" w:eastAsia="ru-RU"/>
        </w:rPr>
        <w:t>»</w:t>
      </w:r>
      <w:bookmarkEnd w:id="10"/>
      <w:r>
        <w:rPr>
          <w:rFonts w:ascii="Times New Roman" w:eastAsia="Calibri" w:hAnsi="Times New Roman" w:cs="Times New Roman"/>
          <w:sz w:val="28"/>
          <w:szCs w:val="28"/>
          <w:shd w:val="clear" w:color="auto" w:fill="FFFFFF"/>
          <w:lang w:val="tt-RU" w:eastAsia="ru-RU"/>
        </w:rPr>
        <w:t xml:space="preserve">отводится 1 час в неделю во всех классах начального общего образования. Общее количество времени на четыре года обучения с 1 по 4 класс ориентировочно составляет 136 часов. Распределение часов по классам: 1 класс – 34 часа (из них 16 часов отводится на курс «Обучение грамоте»); </w:t>
      </w:r>
      <w:r>
        <w:rPr>
          <w:rFonts w:ascii="Times New Roman" w:hAnsi="Times New Roman" w:cs="Times New Roman"/>
          <w:sz w:val="28"/>
          <w:szCs w:val="28"/>
          <w:lang w:val="tt-RU"/>
        </w:rPr>
        <w:t>2–4 классы</w:t>
      </w:r>
      <w:r>
        <w:rPr>
          <w:rFonts w:ascii="Times New Roman" w:eastAsia="Calibri" w:hAnsi="Times New Roman" w:cs="Times New Roman"/>
          <w:sz w:val="28"/>
          <w:szCs w:val="28"/>
          <w:shd w:val="clear" w:color="auto" w:fill="FFFFFF"/>
          <w:lang w:val="tt-RU" w:eastAsia="ru-RU"/>
        </w:rPr>
        <w:t>– по 34 часа.</w:t>
      </w:r>
    </w:p>
    <w:p>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Образовательное учреждение вправе самостоятельно увеличивать количество часов, отводимых для изучения учебного предмета, за счет часов части плана, формируемой участниками образовательных отношений.</w:t>
      </w:r>
    </w:p>
    <w:bookmarkEnd w:id="9"/>
    <w:p>
      <w:pPr>
        <w:pStyle w:val="1"/>
        <w:spacing w:before="0" w:after="240"/>
        <w:rPr>
          <w:rFonts w:cs="Times New Roman"/>
        </w:rPr>
      </w:pPr>
      <w:r>
        <w:rPr>
          <w:rFonts w:cs="Times New Roman"/>
        </w:rPr>
        <w:br w:type="page"/>
      </w:r>
      <w:bookmarkStart w:id="11" w:name="_Toc105401125"/>
      <w:r>
        <w:rPr>
          <w:rFonts w:cs="Times New Roman"/>
        </w:rPr>
        <w:lastRenderedPageBreak/>
        <w:t>СОДЕРЖАНИЕ УЧЕБНОГО ПРЕДМЕТА</w:t>
      </w:r>
      <w:proofErr w:type="gramStart"/>
      <w:r>
        <w:rPr>
          <w:rFonts w:cs="Times New Roman"/>
        </w:rPr>
        <w:t>«Л</w:t>
      </w:r>
      <w:proofErr w:type="gramEnd"/>
      <w:r>
        <w:rPr>
          <w:rFonts w:cs="Times New Roman"/>
        </w:rPr>
        <w:t>ИТЕРАТУРНОЕ ЧТЕНИЕ НА РОДНОМ (ТАТАРСКОМ) ЯЗЫКЕ»</w:t>
      </w:r>
      <w:bookmarkEnd w:id="11"/>
    </w:p>
    <w:p>
      <w:pPr>
        <w:pStyle w:val="1"/>
        <w:spacing w:before="0" w:after="120"/>
        <w:rPr>
          <w:rFonts w:cs="Times New Roman"/>
        </w:rPr>
      </w:pPr>
      <w:bookmarkStart w:id="12" w:name="_Toc105401126"/>
      <w:r>
        <w:rPr>
          <w:rFonts w:cs="Times New Roman"/>
        </w:rPr>
        <w:t>1 класс</w:t>
      </w:r>
      <w:bookmarkEnd w:id="12"/>
    </w:p>
    <w:p>
      <w:pPr>
        <w:suppressAutoHyphens/>
        <w:spacing w:after="0" w:line="360" w:lineRule="auto"/>
        <w:contextualSpacing/>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Обучение грамоте</w:t>
      </w:r>
      <w:r>
        <w:rPr>
          <w:rStyle w:val="aff4"/>
          <w:rFonts w:ascii="Times New Roman" w:hAnsi="Times New Roman" w:cs="Times New Roman"/>
          <w:b/>
          <w:color w:val="000000" w:themeColor="text1"/>
          <w:sz w:val="28"/>
          <w:szCs w:val="28"/>
        </w:rPr>
        <w:footnoteReference w:id="1"/>
      </w:r>
    </w:p>
    <w:p>
      <w:pPr>
        <w:suppressAutoHyphens/>
        <w:spacing w:after="0" w:line="360" w:lineRule="auto"/>
        <w:contextualSpacing/>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Развитие речи</w:t>
      </w:r>
    </w:p>
    <w:p>
      <w:pPr>
        <w:suppressAutoHyphens/>
        <w:spacing w:after="0" w:line="360" w:lineRule="auto"/>
        <w:ind w:firstLine="709"/>
        <w:contextualSpacing/>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Составление небольших рассказов повествовательного характера по серии сюжетных картинок, материалам собственных наблюдений, игр и занятий</w:t>
      </w:r>
      <w:proofErr w:type="gramStart"/>
      <w:r>
        <w:rPr>
          <w:rFonts w:ascii="Times New Roman" w:hAnsi="Times New Roman" w:cs="Times New Roman"/>
          <w:color w:val="000000" w:themeColor="text1"/>
          <w:sz w:val="28"/>
          <w:szCs w:val="28"/>
        </w:rPr>
        <w:t>.П</w:t>
      </w:r>
      <w:proofErr w:type="gramEnd"/>
      <w:r>
        <w:rPr>
          <w:rFonts w:ascii="Times New Roman" w:hAnsi="Times New Roman" w:cs="Times New Roman"/>
          <w:color w:val="000000" w:themeColor="text1"/>
          <w:sz w:val="28"/>
          <w:szCs w:val="28"/>
        </w:rPr>
        <w:t>онимание текста при его прослушивании и при самостоятельном чтении вслух.</w:t>
      </w:r>
    </w:p>
    <w:p>
      <w:pPr>
        <w:suppressAutoHyphens/>
        <w:spacing w:after="0" w:line="360" w:lineRule="auto"/>
        <w:contextualSpacing/>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Слово и предложение</w:t>
      </w:r>
    </w:p>
    <w:p>
      <w:pPr>
        <w:suppressAutoHyphens/>
        <w:spacing w:after="0" w:line="360" w:lineRule="auto"/>
        <w:ind w:firstLine="709"/>
        <w:contextualSpacing/>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Различение слова и предложения. Работа с предложением: выделение слов, изменение его порядка</w:t>
      </w:r>
      <w:proofErr w:type="gramStart"/>
      <w:r>
        <w:rPr>
          <w:rFonts w:ascii="Times New Roman" w:hAnsi="Times New Roman" w:cs="Times New Roman"/>
          <w:color w:val="000000" w:themeColor="text1"/>
          <w:sz w:val="28"/>
          <w:szCs w:val="28"/>
        </w:rPr>
        <w:t>.В</w:t>
      </w:r>
      <w:proofErr w:type="gramEnd"/>
      <w:r>
        <w:rPr>
          <w:rFonts w:ascii="Times New Roman" w:hAnsi="Times New Roman" w:cs="Times New Roman"/>
          <w:color w:val="000000" w:themeColor="text1"/>
          <w:sz w:val="28"/>
          <w:szCs w:val="28"/>
        </w:rPr>
        <w:t>осприятие слова как объекта изучения. Наблюдение за значением слова.</w:t>
      </w:r>
    </w:p>
    <w:p>
      <w:pPr>
        <w:suppressAutoHyphens/>
        <w:spacing w:after="0" w:line="360" w:lineRule="auto"/>
        <w:contextualSpacing/>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Чтение</w:t>
      </w:r>
    </w:p>
    <w:p>
      <w:pPr>
        <w:suppressAutoHyphens/>
        <w:spacing w:after="0" w:line="360" w:lineRule="auto"/>
        <w:ind w:firstLine="709"/>
        <w:contextualSpacing/>
        <w:jc w:val="both"/>
        <w:rPr>
          <w:rFonts w:ascii="Times New Roman" w:hAnsi="Times New Roman" w:cs="Times New Roman"/>
          <w:color w:val="000000" w:themeColor="text1"/>
          <w:sz w:val="28"/>
          <w:szCs w:val="28"/>
        </w:rPr>
      </w:pPr>
      <w:proofErr w:type="gramStart"/>
      <w:r>
        <w:rPr>
          <w:rFonts w:ascii="Times New Roman" w:hAnsi="Times New Roman" w:cs="Times New Roman"/>
          <w:color w:val="000000" w:themeColor="text1"/>
          <w:sz w:val="28"/>
          <w:szCs w:val="28"/>
        </w:rPr>
        <w:t>Слоговое</w:t>
      </w:r>
      <w:proofErr w:type="gramEnd"/>
      <w:r>
        <w:rPr>
          <w:rFonts w:ascii="Times New Roman" w:hAnsi="Times New Roman" w:cs="Times New Roman"/>
          <w:color w:val="000000" w:themeColor="text1"/>
          <w:sz w:val="28"/>
          <w:szCs w:val="28"/>
        </w:rPr>
        <w:t xml:space="preserve"> чтение (ориентация на букву, обозначающую гласный звук). </w:t>
      </w:r>
      <w:proofErr w:type="gramStart"/>
      <w:r>
        <w:rPr>
          <w:rFonts w:ascii="Times New Roman" w:hAnsi="Times New Roman" w:cs="Times New Roman"/>
          <w:color w:val="000000" w:themeColor="text1"/>
          <w:sz w:val="28"/>
          <w:szCs w:val="28"/>
        </w:rPr>
        <w:t>Плавное</w:t>
      </w:r>
      <w:proofErr w:type="gramEnd"/>
      <w:r>
        <w:rPr>
          <w:rFonts w:ascii="Times New Roman" w:hAnsi="Times New Roman" w:cs="Times New Roman"/>
          <w:color w:val="000000" w:themeColor="text1"/>
          <w:sz w:val="28"/>
          <w:szCs w:val="28"/>
        </w:rPr>
        <w:t xml:space="preserve"> слоговое чтение и чтение целыми словами со скоростью, соответствующей индивидуальному темпу. Чтение с интонациями и паузами в соответствии со знаками препинания. </w:t>
      </w:r>
      <w:proofErr w:type="gramStart"/>
      <w:r>
        <w:rPr>
          <w:rFonts w:ascii="Times New Roman" w:hAnsi="Times New Roman" w:cs="Times New Roman"/>
          <w:color w:val="000000" w:themeColor="text1"/>
          <w:sz w:val="28"/>
          <w:szCs w:val="28"/>
        </w:rPr>
        <w:t>Осознанное</w:t>
      </w:r>
      <w:proofErr w:type="gramEnd"/>
      <w:r>
        <w:rPr>
          <w:rFonts w:ascii="Times New Roman" w:hAnsi="Times New Roman" w:cs="Times New Roman"/>
          <w:color w:val="000000" w:themeColor="text1"/>
          <w:sz w:val="28"/>
          <w:szCs w:val="28"/>
        </w:rPr>
        <w:t xml:space="preserve"> чтение слов, словосочетаний, предложений. </w:t>
      </w:r>
      <w:proofErr w:type="gramStart"/>
      <w:r>
        <w:rPr>
          <w:rFonts w:ascii="Times New Roman" w:hAnsi="Times New Roman" w:cs="Times New Roman"/>
          <w:color w:val="000000" w:themeColor="text1"/>
          <w:sz w:val="28"/>
          <w:szCs w:val="28"/>
        </w:rPr>
        <w:t>Выразительное</w:t>
      </w:r>
      <w:proofErr w:type="gramEnd"/>
      <w:r>
        <w:rPr>
          <w:rFonts w:ascii="Times New Roman" w:hAnsi="Times New Roman" w:cs="Times New Roman"/>
          <w:color w:val="000000" w:themeColor="text1"/>
          <w:sz w:val="28"/>
          <w:szCs w:val="28"/>
        </w:rPr>
        <w:t xml:space="preserve"> чтение на материале небольших прозаических текстов и стихотворений.</w:t>
      </w:r>
    </w:p>
    <w:p>
      <w:pPr>
        <w:suppressAutoHyphens/>
        <w:spacing w:after="0" w:line="360" w:lineRule="auto"/>
        <w:ind w:firstLine="709"/>
        <w:contextualSpacing/>
        <w:jc w:val="both"/>
        <w:rPr>
          <w:rFonts w:ascii="Times New Roman" w:hAnsi="Times New Roman" w:cs="Times New Roman"/>
          <w:color w:val="000000" w:themeColor="text1"/>
          <w:sz w:val="28"/>
          <w:szCs w:val="28"/>
        </w:rPr>
      </w:pPr>
      <w:proofErr w:type="gramStart"/>
      <w:r>
        <w:rPr>
          <w:rFonts w:ascii="Times New Roman" w:hAnsi="Times New Roman" w:cs="Times New Roman"/>
          <w:color w:val="000000" w:themeColor="text1"/>
          <w:sz w:val="28"/>
          <w:szCs w:val="28"/>
        </w:rPr>
        <w:t>Орфоэпическое</w:t>
      </w:r>
      <w:proofErr w:type="gramEnd"/>
      <w:r>
        <w:rPr>
          <w:rFonts w:ascii="Times New Roman" w:hAnsi="Times New Roman" w:cs="Times New Roman"/>
          <w:color w:val="000000" w:themeColor="text1"/>
          <w:sz w:val="28"/>
          <w:szCs w:val="28"/>
        </w:rPr>
        <w:t xml:space="preserve">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pPr>
        <w:suppressAutoHyphens/>
        <w:spacing w:after="0" w:line="360" w:lineRule="auto"/>
        <w:contextualSpacing/>
        <w:jc w:val="center"/>
        <w:rPr>
          <w:rFonts w:ascii="Times New Roman" w:hAnsi="Times New Roman" w:cs="Times New Roman"/>
          <w:b/>
          <w:sz w:val="28"/>
          <w:szCs w:val="28"/>
          <w:lang w:val="tt-RU"/>
        </w:rPr>
      </w:pPr>
      <w:r>
        <w:rPr>
          <w:rFonts w:ascii="Times New Roman" w:hAnsi="Times New Roman" w:cs="Times New Roman"/>
          <w:b/>
          <w:bCs/>
          <w:sz w:val="28"/>
          <w:szCs w:val="28"/>
          <w:lang w:val="tt-RU"/>
        </w:rPr>
        <w:t xml:space="preserve">Өйрәтәләр </w:t>
      </w:r>
      <w:r>
        <w:rPr>
          <w:rFonts w:ascii="Times New Roman" w:hAnsi="Times New Roman" w:cs="Times New Roman"/>
          <w:b/>
          <w:bCs/>
          <w:sz w:val="28"/>
          <w:szCs w:val="28"/>
        </w:rPr>
        <w:t>м</w:t>
      </w:r>
      <w:r>
        <w:rPr>
          <w:rFonts w:ascii="Times New Roman" w:hAnsi="Times New Roman" w:cs="Times New Roman"/>
          <w:b/>
          <w:bCs/>
          <w:sz w:val="28"/>
          <w:szCs w:val="28"/>
          <w:lang w:val="tt-RU"/>
        </w:rPr>
        <w:t>ә</w:t>
      </w:r>
      <w:r>
        <w:rPr>
          <w:rFonts w:ascii="Times New Roman" w:hAnsi="Times New Roman" w:cs="Times New Roman"/>
          <w:b/>
          <w:bCs/>
          <w:sz w:val="28"/>
          <w:szCs w:val="28"/>
        </w:rPr>
        <w:t>кт</w:t>
      </w:r>
      <w:r>
        <w:rPr>
          <w:rFonts w:ascii="Times New Roman" w:hAnsi="Times New Roman" w:cs="Times New Roman"/>
          <w:b/>
          <w:bCs/>
          <w:sz w:val="28"/>
          <w:szCs w:val="28"/>
          <w:lang w:val="tt-RU"/>
        </w:rPr>
        <w:t>ә</w:t>
      </w:r>
      <w:r>
        <w:rPr>
          <w:rFonts w:ascii="Times New Roman" w:hAnsi="Times New Roman" w:cs="Times New Roman"/>
          <w:b/>
          <w:bCs/>
          <w:sz w:val="28"/>
          <w:szCs w:val="28"/>
        </w:rPr>
        <w:t>пл</w:t>
      </w:r>
      <w:r>
        <w:rPr>
          <w:rFonts w:ascii="Times New Roman" w:hAnsi="Times New Roman" w:cs="Times New Roman"/>
          <w:b/>
          <w:bCs/>
          <w:sz w:val="28"/>
          <w:szCs w:val="28"/>
          <w:lang w:val="tt-RU"/>
        </w:rPr>
        <w:t>ә</w:t>
      </w:r>
      <w:r>
        <w:rPr>
          <w:rFonts w:ascii="Times New Roman" w:hAnsi="Times New Roman" w:cs="Times New Roman"/>
          <w:b/>
          <w:bCs/>
          <w:sz w:val="28"/>
          <w:szCs w:val="28"/>
        </w:rPr>
        <w:t>рд</w:t>
      </w:r>
      <w:r>
        <w:rPr>
          <w:rFonts w:ascii="Times New Roman" w:hAnsi="Times New Roman" w:cs="Times New Roman"/>
          <w:b/>
          <w:bCs/>
          <w:sz w:val="28"/>
          <w:szCs w:val="28"/>
          <w:lang w:val="tt-RU"/>
        </w:rPr>
        <w:t>ә</w:t>
      </w:r>
      <w:r>
        <w:rPr>
          <w:rFonts w:ascii="Times New Roman" w:hAnsi="Times New Roman" w:cs="Times New Roman"/>
          <w:b/>
          <w:bCs/>
          <w:sz w:val="28"/>
          <w:szCs w:val="28"/>
        </w:rPr>
        <w:t xml:space="preserve">… </w:t>
      </w:r>
      <w:r>
        <w:rPr>
          <w:rFonts w:ascii="Times New Roman" w:hAnsi="Times New Roman" w:cs="Times New Roman"/>
          <w:b/>
          <w:sz w:val="28"/>
          <w:szCs w:val="28"/>
          <w:lang w:val="tt-RU"/>
        </w:rPr>
        <w:t>(Учат в школе...</w:t>
      </w:r>
      <w:r>
        <w:rPr>
          <w:rFonts w:ascii="Times New Roman" w:hAnsi="Times New Roman" w:cs="Times New Roman"/>
          <w:b/>
          <w:sz w:val="28"/>
          <w:szCs w:val="28"/>
        </w:rPr>
        <w:t>)</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Произведения о школьной жизни, уроках, одноклассниках, праздниках в школе.</w:t>
      </w:r>
    </w:p>
    <w:p>
      <w:pPr>
        <w:spacing w:after="0" w:line="360" w:lineRule="auto"/>
        <w:ind w:firstLine="709"/>
        <w:jc w:val="both"/>
        <w:rPr>
          <w:rFonts w:ascii="Times New Roman" w:eastAsia="Calibri" w:hAnsi="Times New Roman" w:cs="Times New Roman"/>
          <w:bCs/>
          <w:sz w:val="28"/>
          <w:szCs w:val="28"/>
          <w:lang w:val="tt-RU"/>
        </w:rPr>
      </w:pPr>
      <w:r>
        <w:rPr>
          <w:rFonts w:ascii="Times New Roman" w:eastAsia="Calibri" w:hAnsi="Times New Roman" w:cs="Times New Roman"/>
          <w:bCs/>
          <w:sz w:val="28"/>
          <w:szCs w:val="28"/>
          <w:lang w:val="tt-RU"/>
        </w:rPr>
        <w:t>М. Джалиль. «Беренче дәрес» («Первый урок»).</w:t>
      </w:r>
    </w:p>
    <w:p>
      <w:pPr>
        <w:spacing w:after="0" w:line="360" w:lineRule="auto"/>
        <w:ind w:firstLine="709"/>
        <w:jc w:val="both"/>
        <w:rPr>
          <w:rFonts w:ascii="Times New Roman" w:eastAsia="Calibri" w:hAnsi="Times New Roman" w:cs="Times New Roman"/>
          <w:bCs/>
          <w:sz w:val="28"/>
          <w:szCs w:val="28"/>
          <w:lang w:val="tt-RU"/>
        </w:rPr>
      </w:pPr>
      <w:r>
        <w:rPr>
          <w:rFonts w:ascii="Times New Roman" w:eastAsia="Calibri" w:hAnsi="Times New Roman" w:cs="Times New Roman"/>
          <w:bCs/>
          <w:sz w:val="28"/>
          <w:szCs w:val="28"/>
          <w:lang w:val="tt-RU"/>
        </w:rPr>
        <w:lastRenderedPageBreak/>
        <w:t>Б. Рахмет. «Рәсем ясыйбыз» («Мы рисуем»).</w:t>
      </w:r>
    </w:p>
    <w:p>
      <w:pPr>
        <w:spacing w:after="0" w:line="360" w:lineRule="auto"/>
        <w:ind w:firstLine="709"/>
        <w:jc w:val="both"/>
        <w:rPr>
          <w:rFonts w:ascii="Times New Roman" w:eastAsia="Calibri" w:hAnsi="Times New Roman" w:cs="Times New Roman"/>
          <w:bCs/>
          <w:sz w:val="28"/>
          <w:szCs w:val="28"/>
          <w:lang w:val="tt-RU"/>
        </w:rPr>
      </w:pPr>
      <w:r>
        <w:rPr>
          <w:rFonts w:ascii="Times New Roman" w:eastAsia="Calibri" w:hAnsi="Times New Roman" w:cs="Times New Roman"/>
          <w:bCs/>
          <w:sz w:val="28"/>
          <w:szCs w:val="28"/>
          <w:lang w:val="tt-RU"/>
        </w:rPr>
        <w:t>М. Магдеев. «Мәктәптә беренче көн» («Первый день в школе»).</w:t>
      </w:r>
    </w:p>
    <w:p>
      <w:pPr>
        <w:spacing w:after="0" w:line="360" w:lineRule="auto"/>
        <w:ind w:firstLine="709"/>
        <w:jc w:val="both"/>
        <w:rPr>
          <w:rFonts w:ascii="Times New Roman" w:eastAsia="Calibri" w:hAnsi="Times New Roman" w:cs="Times New Roman"/>
          <w:bCs/>
          <w:sz w:val="28"/>
          <w:szCs w:val="28"/>
          <w:lang w:val="tt-RU"/>
        </w:rPr>
      </w:pPr>
      <w:r>
        <w:rPr>
          <w:rFonts w:ascii="Times New Roman" w:eastAsia="Calibri" w:hAnsi="Times New Roman" w:cs="Times New Roman"/>
          <w:bCs/>
          <w:sz w:val="28"/>
          <w:szCs w:val="28"/>
          <w:lang w:val="tt-RU"/>
        </w:rPr>
        <w:t>Дж. Дарзаман. «Тискәре хәрефләр» («Непослушные буквы»).</w:t>
      </w:r>
    </w:p>
    <w:p>
      <w:pPr>
        <w:spacing w:after="0" w:line="360" w:lineRule="auto"/>
        <w:ind w:firstLine="709"/>
        <w:jc w:val="both"/>
        <w:rPr>
          <w:rFonts w:ascii="Times New Roman" w:eastAsia="Calibri" w:hAnsi="Times New Roman" w:cs="Times New Roman"/>
          <w:bCs/>
          <w:sz w:val="28"/>
          <w:szCs w:val="28"/>
          <w:lang w:val="tt-RU"/>
        </w:rPr>
      </w:pPr>
      <w:r>
        <w:rPr>
          <w:rFonts w:ascii="Times New Roman" w:eastAsia="Calibri" w:hAnsi="Times New Roman" w:cs="Times New Roman"/>
          <w:bCs/>
          <w:sz w:val="28"/>
          <w:szCs w:val="28"/>
          <w:lang w:val="tt-RU"/>
        </w:rPr>
        <w:t>Ш. Маннур. «Яхшы бел» («Знай хорошо»).</w:t>
      </w:r>
    </w:p>
    <w:p>
      <w:pPr>
        <w:spacing w:after="0" w:line="360" w:lineRule="auto"/>
        <w:ind w:firstLine="709"/>
        <w:jc w:val="both"/>
        <w:rPr>
          <w:rFonts w:ascii="Times New Roman" w:eastAsia="Calibri" w:hAnsi="Times New Roman" w:cs="Times New Roman"/>
          <w:bCs/>
          <w:sz w:val="28"/>
          <w:szCs w:val="28"/>
          <w:lang w:val="tt-RU"/>
        </w:rPr>
      </w:pPr>
      <w:r>
        <w:rPr>
          <w:rFonts w:ascii="Times New Roman" w:eastAsia="Calibri" w:hAnsi="Times New Roman" w:cs="Times New Roman"/>
          <w:bCs/>
          <w:sz w:val="28"/>
          <w:szCs w:val="28"/>
          <w:lang w:val="tt-RU"/>
        </w:rPr>
        <w:t>К. Булатова. «Унга кадәр» («До десяти»).</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Детский журнал «Сабантуй» о школе.</w:t>
      </w:r>
    </w:p>
    <w:p>
      <w:pPr>
        <w:spacing w:after="0" w:line="360"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Минем гаилә (Моя семья)</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Произведения о семье и ее роли в жизни человека, о членах семьи, семейных традициях, ситуациях общения в семье.</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Г. Тукай. «Безнең гаилә» («Наша семья»).</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Р. Валиев. «Барысын да яратам» («Всех люблю»).</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Ш. Галиев. «Дәү әнигә күчтәнәч» («Гостинцы для бабушки»).</w:t>
      </w:r>
    </w:p>
    <w:p>
      <w:pPr>
        <w:spacing w:after="0" w:line="360" w:lineRule="auto"/>
        <w:jc w:val="center"/>
        <w:rPr>
          <w:rFonts w:ascii="Times New Roman" w:eastAsia="Calibri" w:hAnsi="Times New Roman" w:cs="Times New Roman"/>
          <w:b/>
          <w:bCs/>
          <w:sz w:val="28"/>
          <w:szCs w:val="28"/>
          <w:lang w:val="tt-RU"/>
        </w:rPr>
      </w:pPr>
      <w:r>
        <w:rPr>
          <w:rFonts w:ascii="Times New Roman" w:eastAsia="Calibri" w:hAnsi="Times New Roman" w:cs="Times New Roman"/>
          <w:b/>
          <w:bCs/>
          <w:sz w:val="28"/>
          <w:szCs w:val="28"/>
          <w:lang w:val="tt-RU"/>
        </w:rPr>
        <w:t xml:space="preserve">Татар халык иҗаты. Санамышлар, эндәшләр </w:t>
      </w:r>
    </w:p>
    <w:p>
      <w:pPr>
        <w:spacing w:after="0" w:line="360" w:lineRule="auto"/>
        <w:jc w:val="center"/>
        <w:rPr>
          <w:rFonts w:ascii="Times New Roman" w:eastAsia="Calibri" w:hAnsi="Times New Roman" w:cs="Times New Roman"/>
          <w:b/>
          <w:bCs/>
          <w:sz w:val="28"/>
          <w:szCs w:val="28"/>
          <w:lang w:val="tt-RU"/>
        </w:rPr>
      </w:pPr>
      <w:r>
        <w:rPr>
          <w:rFonts w:ascii="Times New Roman" w:eastAsia="Calibri" w:hAnsi="Times New Roman" w:cs="Times New Roman"/>
          <w:b/>
          <w:bCs/>
          <w:sz w:val="28"/>
          <w:szCs w:val="28"/>
          <w:lang w:val="tt-RU"/>
        </w:rPr>
        <w:t>(Татарское устное народное творчество. Считалки, заклички)</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Малые жанры татарского устного народного творчества, их место в нашей жизни, ситуации использования.Считалки.Заклички.</w:t>
      </w:r>
    </w:p>
    <w:p>
      <w:pPr>
        <w:spacing w:after="0" w:line="360"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Ямьле табигать (Красивая природа)</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Произведения о природе, о ее красоте, о важности ее сохранения. </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И. Туктар. «Җем-җем!.. Чвик!»</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Ф. Садриев. «Яңгыр, яу, яу, яу!» («Дождик, лей, лей, лей!»).</w:t>
      </w:r>
    </w:p>
    <w:p>
      <w:pPr>
        <w:spacing w:after="24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Ш. Галиев. «Тәмле җәй» («Вкусное лето»). </w:t>
      </w:r>
    </w:p>
    <w:p>
      <w:pPr>
        <w:pStyle w:val="1"/>
        <w:spacing w:before="120" w:after="120"/>
        <w:rPr>
          <w:rFonts w:cs="Times New Roman"/>
          <w:b w:val="0"/>
          <w:color w:val="000000" w:themeColor="text1"/>
        </w:rPr>
      </w:pPr>
      <w:bookmarkStart w:id="13" w:name="_Toc105401127"/>
      <w:r>
        <w:rPr>
          <w:rFonts w:cs="Times New Roman"/>
        </w:rPr>
        <w:t>2 класс</w:t>
      </w:r>
      <w:bookmarkEnd w:id="13"/>
    </w:p>
    <w:p>
      <w:pPr>
        <w:tabs>
          <w:tab w:val="left" w:pos="363"/>
        </w:tabs>
        <w:spacing w:after="0" w:line="360"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Алтын көз җитте (Наступила золотая осень)</w:t>
      </w:r>
    </w:p>
    <w:p>
      <w:pPr>
        <w:tabs>
          <w:tab w:val="left" w:pos="363"/>
        </w:tabs>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Произведения о красоте осенней природы, осеннего леса, о празднике 1 сентября.</w:t>
      </w:r>
    </w:p>
    <w:p>
      <w:pPr>
        <w:tabs>
          <w:tab w:val="left" w:pos="363"/>
        </w:tabs>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Б. Рахмет. «Сара мәктәпкә бара» («Сара идет в школу»).</w:t>
      </w:r>
    </w:p>
    <w:p>
      <w:pPr>
        <w:tabs>
          <w:tab w:val="left" w:pos="363"/>
        </w:tabs>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Р. Валиева. «Көз» («Осень»).</w:t>
      </w:r>
    </w:p>
    <w:p>
      <w:pPr>
        <w:tabs>
          <w:tab w:val="left" w:pos="363"/>
        </w:tabs>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Г. Хасанов. «Көзге бакча» («Осенний сад»).</w:t>
      </w:r>
    </w:p>
    <w:p>
      <w:pPr>
        <w:tabs>
          <w:tab w:val="left" w:pos="363"/>
        </w:tabs>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Ф. Яруллин. «Көзге табын» («Осенние яства»).</w:t>
      </w:r>
    </w:p>
    <w:p>
      <w:pPr>
        <w:tabs>
          <w:tab w:val="left" w:pos="363"/>
        </w:tabs>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lastRenderedPageBreak/>
        <w:t>И. Туктар. «Урман букеты» («Лесной букет»).</w:t>
      </w:r>
    </w:p>
    <w:p>
      <w:pPr>
        <w:spacing w:after="0" w:line="360"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Татар халык авыз иҗаты. Мәкаль-әйтемнәр. Табышмаклар (Татарское устное народное творчество. Пословицы и поговорки. Загадки)</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Малые жанры устного народного творчества.Пословицы и поговорки.Загадки.Тематика и проблематика. Значение пословиц. Ситуации использования в речи пословиц и поговорок. Смекалка и находчивость в решении загадок.</w:t>
      </w:r>
    </w:p>
    <w:p>
      <w:pPr>
        <w:tabs>
          <w:tab w:val="left" w:pos="355"/>
          <w:tab w:val="center" w:pos="4819"/>
        </w:tabs>
        <w:spacing w:after="0" w:line="360"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И ямьле дә соң бу дөнья! (Как прекрасен этот мир!)</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Произведения, отражающие красоту внешнего и внутреннего мира, красоту природы, труда, дружеских отношений.</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Л. Лерон. «И ямьле дә соң бу дөнья!» («Как прекрасен этот мир!»).</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Г. Тукай. «Эш беткәч уйнарга ярый» («Закончил дело – гуляй смело»).</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Р. Гаташ. «Зәңгәр ил – балачак иле» («Голубая страна – страна детства»).</w:t>
      </w:r>
    </w:p>
    <w:p>
      <w:pPr>
        <w:spacing w:after="0" w:line="360"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Ап-ак кыш килде (Зимушка-зима)</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Произведения, раскрывающие образы зимней природы, красоту зимнего леса, тему природы и человека. Праздник Новый год.</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А. Еники. «Кышкы урман» («Зимний лес»).</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А. Алиш. «Январь».</w:t>
      </w:r>
    </w:p>
    <w:p>
      <w:pPr>
        <w:spacing w:after="0" w:line="360" w:lineRule="auto"/>
        <w:ind w:firstLine="709"/>
        <w:jc w:val="both"/>
        <w:rPr>
          <w:rFonts w:ascii="Times New Roman" w:hAnsi="Times New Roman" w:cs="Times New Roman"/>
          <w:sz w:val="28"/>
          <w:szCs w:val="28"/>
          <w:lang w:val="tt-RU"/>
        </w:rPr>
      </w:pPr>
      <w:r>
        <w:rPr>
          <w:rFonts w:ascii="Times New Roman" w:eastAsia="Calibri" w:hAnsi="Times New Roman" w:cs="Times New Roman"/>
          <w:sz w:val="28"/>
          <w:szCs w:val="28"/>
          <w:lang w:val="tt-RU"/>
        </w:rPr>
        <w:t>Б. Рахмет. «Кыш һәм кеше» («Зима и человек»)</w:t>
      </w:r>
      <w:r>
        <w:rPr>
          <w:rFonts w:ascii="Times New Roman" w:hAnsi="Times New Roman" w:cs="Times New Roman"/>
          <w:sz w:val="28"/>
          <w:szCs w:val="28"/>
          <w:lang w:val="tt-RU"/>
        </w:rPr>
        <w:t>.</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С. Урайский.«Чыршы янында» («Вокруг елки»).</w:t>
      </w:r>
    </w:p>
    <w:p>
      <w:pPr>
        <w:spacing w:after="0" w:line="360" w:lineRule="auto"/>
        <w:jc w:val="right"/>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Туган илем, туган телем... (Родина моя, мой родной язык...)</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Произведения, раскрывающие образ Родины, ее значение в жизни человека, рассказывающие о важности сохранения родного языка.</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Г. Тукай. «Туган тел» («Родной язык»).</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Р. Файзуллин. «Синеке – илнеке» («Твое – родное»).</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Э. Мукминова. «Туган телем» («Мой родной язык»).</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Г. Баширов.«Безнең Татарстан» («Наш Татарстан»).</w:t>
      </w:r>
    </w:p>
    <w:p>
      <w:pPr>
        <w:spacing w:after="0" w:line="360"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Яз керде өебезгә (Весна к нам пришла)</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lastRenderedPageBreak/>
        <w:t>Произведения, раскрывающие образ весны в литературе. Описание весенних месяцев, оживание природы, жизнь птиц и зверей.</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Н. Мадьяров. «Кар астыннан чыкты яз» («Весна выглянула из-под снега»).</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Р. Миннуллин. «Яз керде өебезгә» («Весна пришла к нам в дом»).</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Ф. Яруллин. «Композитор чыпчыклар» («Воробьи композиторы»).</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А. Бикчантаева.«Март аенда» («В марте месяце»).</w:t>
      </w:r>
    </w:p>
    <w:p>
      <w:pPr>
        <w:spacing w:after="0" w:line="360"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Көлке көлә килә (Посмеемся вместе)</w:t>
      </w:r>
    </w:p>
    <w:p>
      <w:pPr>
        <w:spacing w:after="0" w:line="360" w:lineRule="auto"/>
        <w:ind w:firstLine="709"/>
        <w:jc w:val="both"/>
        <w:rPr>
          <w:rFonts w:ascii="Times New Roman" w:eastAsia="Calibri" w:hAnsi="Times New Roman" w:cs="Times New Roman"/>
          <w:sz w:val="28"/>
          <w:szCs w:val="28"/>
          <w:lang w:val="tt-RU"/>
        </w:rPr>
      </w:pPr>
      <w:bookmarkStart w:id="14" w:name="_Hlk95679946"/>
      <w:r>
        <w:rPr>
          <w:rFonts w:ascii="Times New Roman" w:eastAsia="Calibri" w:hAnsi="Times New Roman" w:cs="Times New Roman"/>
          <w:sz w:val="28"/>
          <w:szCs w:val="28"/>
          <w:lang w:val="tt-RU"/>
        </w:rPr>
        <w:t>Произведения о веселых и смешных ситуациях в жизни школы, одноклассников, друзей.</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Р. Миннуллин. «Малайлар сөйләшә» («Мальчишки разговаривают»).</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Ш. Галиев. «Онытылган...» («Забыл...»).</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Р. Валиев. «Бу класска ни булган?» («Что случилось с этим классом?»).</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З. Гумерова. «Кайда булсын – кесәмдә» («Как где? В кармане»).</w:t>
      </w:r>
    </w:p>
    <w:bookmarkEnd w:id="14"/>
    <w:p>
      <w:pPr>
        <w:spacing w:after="0" w:line="360"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Исәнме, җәй! (Здравствуй, лето!)</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Произведения, отражающие красоту летней природы. Стихотворения о веселом и интересном проведении времени в летние каникулы.</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Ш. Камал. «Җәйге иртә» («Летнее утро»).</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Л. Лерон. «Безне җәй көтә» («Ждет нас лето»).</w:t>
      </w:r>
    </w:p>
    <w:p>
      <w:pPr>
        <w:spacing w:after="0" w:line="360" w:lineRule="auto"/>
        <w:ind w:firstLine="709"/>
        <w:rPr>
          <w:rFonts w:ascii="Times New Roman" w:hAnsi="Times New Roman" w:cs="Times New Roman"/>
          <w:sz w:val="28"/>
          <w:szCs w:val="28"/>
          <w:lang w:val="tt-RU"/>
        </w:rPr>
      </w:pPr>
      <w:r>
        <w:rPr>
          <w:rFonts w:ascii="Times New Roman" w:hAnsi="Times New Roman" w:cs="Times New Roman"/>
          <w:sz w:val="28"/>
          <w:szCs w:val="28"/>
          <w:lang w:val="tt-RU"/>
        </w:rPr>
        <w:t>Р. Валиева.«Исәнме, җәй!» («Здравствуй, лето!»).</w:t>
      </w:r>
    </w:p>
    <w:p>
      <w:pPr>
        <w:pStyle w:val="1"/>
        <w:spacing w:before="120" w:after="120"/>
        <w:rPr>
          <w:rFonts w:cs="Times New Roman"/>
          <w:b w:val="0"/>
          <w:color w:val="000000" w:themeColor="text1"/>
        </w:rPr>
      </w:pPr>
      <w:bookmarkStart w:id="15" w:name="_Toc105401128"/>
      <w:r>
        <w:rPr>
          <w:rFonts w:cs="Times New Roman"/>
        </w:rPr>
        <w:t>3 класс</w:t>
      </w:r>
      <w:bookmarkEnd w:id="15"/>
    </w:p>
    <w:p>
      <w:pPr>
        <w:spacing w:after="0" w:line="360" w:lineRule="auto"/>
        <w:jc w:val="center"/>
        <w:rPr>
          <w:rFonts w:ascii="Times New Roman" w:eastAsia="Calibri" w:hAnsi="Times New Roman" w:cs="Times New Roman"/>
          <w:b/>
          <w:sz w:val="28"/>
          <w:szCs w:val="28"/>
        </w:rPr>
      </w:pPr>
      <w:r>
        <w:rPr>
          <w:rFonts w:ascii="Times New Roman" w:eastAsia="Calibri" w:hAnsi="Times New Roman" w:cs="Times New Roman"/>
          <w:b/>
          <w:sz w:val="28"/>
          <w:szCs w:val="28"/>
          <w:lang w:val="tt-RU"/>
        </w:rPr>
        <w:t>Китап – белем чишмәсе (Книга – кладез</w:t>
      </w:r>
      <w:r>
        <w:rPr>
          <w:rFonts w:ascii="Times New Roman" w:eastAsia="Calibri" w:hAnsi="Times New Roman" w:cs="Times New Roman"/>
          <w:b/>
          <w:sz w:val="28"/>
          <w:szCs w:val="28"/>
        </w:rPr>
        <w:t>ь знаний)</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Произведения, отражающие ценность книги, роль чтения в жизни человека и значимость книги в становлении личности.</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М. Гафури. «Китап һәм балалар» («Книга и дети»).</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Дж. Тарджеманов. «Якын дус» («Близкий друг»).</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З. Туфайлова. «Безнең китапханәдә» («В нашей библиотеке»).</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Х. Халиков. «Китап докторы» («Книжный доктор»).</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В. Нуриев.«Китап» («Книга»).</w:t>
      </w:r>
    </w:p>
    <w:p>
      <w:pPr>
        <w:spacing w:after="0" w:line="360"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lastRenderedPageBreak/>
        <w:t xml:space="preserve">Халык авыз иҗаты. Әкиятләр </w:t>
      </w:r>
    </w:p>
    <w:p>
      <w:pPr>
        <w:spacing w:after="0" w:line="360"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(Устное народное творчество. Сказки)</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Произведения народного творчества – сказки. Виды сказок, сказочные персонажи. Победа добра над злом.Татарские народные сказки.</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«Гөлчәчәк» («Гульчачак»).</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«Шүрәле» («Шурале»).</w:t>
      </w:r>
    </w:p>
    <w:p>
      <w:pPr>
        <w:spacing w:after="0" w:line="360"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Әкиятләр илендә (В стране сказок)</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Авторские сказки, их отличие от народных сказок.</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Г. Тукай. «Су анасы» («Водяная»).</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А. Алиш.«Сертотмас үрдәк» («Болтливая утка»).</w:t>
      </w:r>
    </w:p>
    <w:p>
      <w:pPr>
        <w:spacing w:after="0" w:line="360" w:lineRule="auto"/>
        <w:jc w:val="center"/>
        <w:rPr>
          <w:rFonts w:ascii="Times New Roman" w:eastAsia="Calibri" w:hAnsi="Times New Roman" w:cs="Times New Roman"/>
          <w:b/>
          <w:sz w:val="28"/>
          <w:szCs w:val="28"/>
        </w:rPr>
      </w:pPr>
      <w:r>
        <w:rPr>
          <w:rFonts w:ascii="Times New Roman" w:eastAsia="Calibri" w:hAnsi="Times New Roman" w:cs="Times New Roman"/>
          <w:b/>
          <w:sz w:val="28"/>
          <w:szCs w:val="28"/>
          <w:lang w:val="tt-RU"/>
        </w:rPr>
        <w:t>Безнең нәни дусларыбыз (</w:t>
      </w:r>
      <w:r>
        <w:rPr>
          <w:rFonts w:ascii="Times New Roman" w:eastAsia="Calibri" w:hAnsi="Times New Roman" w:cs="Times New Roman"/>
          <w:b/>
          <w:sz w:val="28"/>
          <w:szCs w:val="28"/>
        </w:rPr>
        <w:t>Наши маленькие друзья)</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Произведения, раскрывающие отношения человека и природы.Образы зверей и птиц в произведениях.</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М. Джалиль. «Карак песи» («Вороватый котенок»).</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Р. Миннуллин. «Акбайга» («Акбаю»)</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Й. Миннуллина. «Этем югалды бүген» («Потерялся сегодня мой щенок»).</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Л. Амирханова. «Минем нәни дусларым» («Мои маленькие друзья»).</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Л. Лерон. «Хыялый Акбай» («Акбай-мечтатель»).</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Г. Баширов. «Песинең ял көне» («Выходной для кошки»).</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Н. Каштанов.«Йөнтәс песи» («Пушистый котенок»).</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Сказка «Кем нәрсә ярата» («Кому что нравится»).</w:t>
      </w:r>
    </w:p>
    <w:p>
      <w:pPr>
        <w:spacing w:after="0" w:line="360"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Изге сүз (Волшебное слово)</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Произведения, раскрывающие смысл нравственных понятий.</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И. Туктар. «Рәхмәт һәркемгә рәхәт» («Доброе слово каждому приятно»).</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Д. Гайнетдинова. «Изге сүз» («Святое слово»).</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М. Галлямова. «Дуслар» («Друзья»).</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Р. Файзуллин.«Ничек яхшы булырга?» («Как стать хорошим?»).</w:t>
      </w:r>
    </w:p>
    <w:p>
      <w:pPr>
        <w:spacing w:after="0" w:line="360"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lastRenderedPageBreak/>
        <w:t xml:space="preserve">Сәламәт яшибез, спорт белән шөгыльләнәбез </w:t>
      </w:r>
    </w:p>
    <w:p>
      <w:pPr>
        <w:spacing w:after="0" w:line="360"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(Спортом занимаемся – здорово живем)</w:t>
      </w:r>
    </w:p>
    <w:p>
      <w:pPr>
        <w:spacing w:after="0" w:line="360" w:lineRule="auto"/>
        <w:ind w:firstLine="709"/>
        <w:jc w:val="both"/>
        <w:rPr>
          <w:rFonts w:ascii="Times New Roman" w:eastAsia="Calibri" w:hAnsi="Times New Roman" w:cs="Times New Roman"/>
          <w:bCs/>
          <w:sz w:val="28"/>
          <w:szCs w:val="28"/>
          <w:lang w:val="tt-RU"/>
        </w:rPr>
      </w:pPr>
      <w:r>
        <w:rPr>
          <w:rFonts w:ascii="Times New Roman" w:eastAsia="Calibri" w:hAnsi="Times New Roman" w:cs="Times New Roman"/>
          <w:bCs/>
          <w:sz w:val="28"/>
          <w:szCs w:val="28"/>
          <w:lang w:val="tt-RU"/>
        </w:rPr>
        <w:t>Произведения о здоровом образе жизни, физкультуре и спорте.</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Х. Халиков. «Хәрәкәттә – бәрәкәт» («В движении – сила»).</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Й. Шарапова. «Татарстан – спорт иле» («Татарстан – страна спорта»).</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Г. Мурат.«Физкультура».</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Дж. Дарзаман. «Бар да җитез» («Все мы ловкие»).</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Ш. Галиев. «Витаминлы хәрефләр» («Витаминные буквы»).</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С. Ахметзянова.«Үрнәк алабыз» («Берем пример»).</w:t>
      </w:r>
    </w:p>
    <w:p>
      <w:pPr>
        <w:pStyle w:val="1"/>
        <w:spacing w:before="120" w:after="120"/>
        <w:rPr>
          <w:rFonts w:cs="Times New Roman"/>
        </w:rPr>
      </w:pPr>
      <w:bookmarkStart w:id="16" w:name="_Toc105401129"/>
      <w:r>
        <w:rPr>
          <w:rFonts w:cs="Times New Roman"/>
        </w:rPr>
        <w:t>4 класс</w:t>
      </w:r>
      <w:bookmarkEnd w:id="16"/>
    </w:p>
    <w:p>
      <w:pPr>
        <w:spacing w:after="0" w:line="360"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Матурлык минем белән (Красота рядом)</w:t>
      </w:r>
    </w:p>
    <w:p>
      <w:pPr>
        <w:spacing w:after="0" w:line="360" w:lineRule="auto"/>
        <w:ind w:firstLine="709"/>
        <w:jc w:val="both"/>
        <w:rPr>
          <w:rFonts w:ascii="Times New Roman" w:eastAsia="Calibri" w:hAnsi="Times New Roman" w:cs="Times New Roman"/>
          <w:bCs/>
          <w:sz w:val="28"/>
          <w:szCs w:val="28"/>
          <w:lang w:val="tt-RU"/>
        </w:rPr>
      </w:pPr>
      <w:r>
        <w:rPr>
          <w:rFonts w:ascii="Times New Roman" w:eastAsia="Calibri" w:hAnsi="Times New Roman" w:cs="Times New Roman"/>
          <w:bCs/>
          <w:sz w:val="28"/>
          <w:szCs w:val="28"/>
          <w:lang w:val="tt-RU"/>
        </w:rPr>
        <w:t>Произведения, раскрывающие красоту внешнего и внутреннего мира человека.</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Н. Исанбет. «Иң матур сүз» («Самое красивое слово»).</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Р. Валиев. «Яшә, көмеш кыңгырау» («Звени, серебряный колокольчик»).</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Г. Мухамметшин. «Хыял» («Мечта»).</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В. Хайруллина. «Хозурлык һәм горурлык» («Красота и гордость»).</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Р. Миннуллин. «Атказанган сандугач» («Заслуженный соловей»).</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Ф. Зиятдинова. «Бик ярата мине эш» («Очень любит меня работа»).</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Ш. Галиев. «Җирдә миңа ни кирәк?» («Что мне нужно на Земле?»).</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М. Аглямов.«Матурлык минем белән» («Красота всегда со мной»).</w:t>
      </w:r>
    </w:p>
    <w:p>
      <w:pPr>
        <w:spacing w:after="0" w:line="360"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 xml:space="preserve">Татар халык авыз иҗаты. Мәзәкләр </w:t>
      </w:r>
    </w:p>
    <w:p>
      <w:pPr>
        <w:spacing w:after="0" w:line="360"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(Татарское устное народное творчество. Мэзэки)</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Татарское устное народное творчество. Мэзэки как жанр устного народного творчества.</w:t>
      </w:r>
      <w:r>
        <w:rPr>
          <w:rFonts w:ascii="Times New Roman" w:hAnsi="Times New Roman" w:cs="Times New Roman"/>
          <w:sz w:val="28"/>
          <w:szCs w:val="28"/>
        </w:rPr>
        <w:t>Народная мудрость, идеалы и представления в фольклорных произведениях.</w:t>
      </w:r>
    </w:p>
    <w:p>
      <w:pPr>
        <w:spacing w:after="0" w:line="360" w:lineRule="auto"/>
        <w:jc w:val="center"/>
        <w:rPr>
          <w:rFonts w:ascii="Times New Roman" w:hAnsi="Times New Roman" w:cs="Times New Roman"/>
          <w:b/>
          <w:sz w:val="28"/>
          <w:szCs w:val="28"/>
          <w:lang w:val="tt-RU"/>
        </w:rPr>
      </w:pPr>
      <w:r>
        <w:rPr>
          <w:rFonts w:ascii="Times New Roman" w:hAnsi="Times New Roman" w:cs="Times New Roman"/>
          <w:b/>
          <w:sz w:val="28"/>
          <w:szCs w:val="28"/>
          <w:lang w:val="tt-RU"/>
        </w:rPr>
        <w:t>Дуслык (Дружба)</w:t>
      </w:r>
    </w:p>
    <w:p>
      <w:pPr>
        <w:spacing w:after="0" w:line="360" w:lineRule="auto"/>
        <w:ind w:firstLine="709"/>
        <w:jc w:val="both"/>
        <w:rPr>
          <w:rFonts w:ascii="Times New Roman" w:eastAsia="Calibri" w:hAnsi="Times New Roman" w:cs="Times New Roman"/>
          <w:bCs/>
          <w:sz w:val="28"/>
          <w:szCs w:val="28"/>
          <w:lang w:val="tt-RU"/>
        </w:rPr>
      </w:pPr>
      <w:r>
        <w:rPr>
          <w:rFonts w:ascii="Times New Roman" w:hAnsi="Times New Roman" w:cs="Times New Roman"/>
          <w:bCs/>
          <w:sz w:val="28"/>
          <w:szCs w:val="28"/>
          <w:lang w:val="tt-RU"/>
        </w:rPr>
        <w:t>Произведения о дружбе, о взаимовыручке, о согласии и единстве.</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lastRenderedPageBreak/>
        <w:t>Б. Рахмет. «Минем дусларым» («Мои друзья»).</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Р. Мингалим. «Дусларың гына булсын» («Пусть будут друзья»).</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Х. Халиков. «Яңа дус таптым» («Я нашел нового друга»).</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М. Галлямова. «Чын дус» («Настоящий друг»).</w:t>
      </w:r>
    </w:p>
    <w:p>
      <w:pPr>
        <w:tabs>
          <w:tab w:val="left" w:pos="1134"/>
        </w:tabs>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Д. Аппакова.«Шыгырдавыклы башмаклар» («Скрипучие башмаки»).</w:t>
      </w:r>
    </w:p>
    <w:p>
      <w:pPr>
        <w:spacing w:after="0" w:line="360"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Табигать китабы (Книга природы)</w:t>
      </w:r>
    </w:p>
    <w:p>
      <w:pPr>
        <w:tabs>
          <w:tab w:val="left" w:pos="993"/>
          <w:tab w:val="left" w:pos="1134"/>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Произведения о красоте природы родного края, об ответственности за мир природы.</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З. Туфайлова. «Без утырткан урман» («Лес, посаженный нами»).</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Р. Курбан. «Календарь».</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Дж. Тарджеманов.«Тукран малае Шуктуган» («Шуктуган»).</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З. Ахмеров. «Агачлар да авырый» («Деревья тоже болеют»).</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А. Баян. «Яхшылык кире кайта» («Добро возвращается обратно»).</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Ш. Галиев. «Курыкма, тимим» («Не бойся, не трону»).</w:t>
      </w:r>
    </w:p>
    <w:p>
      <w:pPr>
        <w:spacing w:after="0" w:line="360"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Күңелле бәйрәмнәр (Веселые праздники)</w:t>
      </w:r>
    </w:p>
    <w:p>
      <w:pPr>
        <w:spacing w:after="0" w:line="360" w:lineRule="auto"/>
        <w:ind w:firstLine="709"/>
        <w:jc w:val="both"/>
        <w:rPr>
          <w:rFonts w:ascii="Times New Roman" w:eastAsia="Calibri" w:hAnsi="Times New Roman" w:cs="Times New Roman"/>
          <w:bCs/>
          <w:sz w:val="28"/>
          <w:szCs w:val="28"/>
          <w:lang w:val="tt-RU"/>
        </w:rPr>
      </w:pPr>
      <w:r>
        <w:rPr>
          <w:rFonts w:ascii="Times New Roman" w:eastAsia="Calibri" w:hAnsi="Times New Roman" w:cs="Times New Roman"/>
          <w:bCs/>
          <w:sz w:val="28"/>
          <w:szCs w:val="28"/>
          <w:lang w:val="tt-RU"/>
        </w:rPr>
        <w:t>Произведения о календарных, народных праздниках. Народные обычаи и традиции.</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Р. Курбан. «Бәйрәм бүген» («Сегодня праздник»).</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Р. Хафизова. «Нәүрүз килә» («Навруз идет»).</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Р. Зайдулла. «Сабантуй аланында» («На поляне Сабантуя»).</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Р. Миннуллин.«Әйлән-бәйлән» («Хоровод»).</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С. Сулейманова.«Әниләр бәйрәме» («Праздник мам»).</w:t>
      </w:r>
    </w:p>
    <w:p>
      <w:pPr>
        <w:spacing w:after="0" w:line="360"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Җиңү бәйрәме (День Победы)</w:t>
      </w:r>
    </w:p>
    <w:p>
      <w:pPr>
        <w:spacing w:after="0" w:line="360" w:lineRule="auto"/>
        <w:ind w:firstLine="709"/>
        <w:jc w:val="both"/>
        <w:rPr>
          <w:rFonts w:ascii="Times New Roman" w:eastAsia="Calibri" w:hAnsi="Times New Roman" w:cs="Times New Roman"/>
          <w:bCs/>
          <w:sz w:val="28"/>
          <w:szCs w:val="28"/>
          <w:lang w:val="tt-RU"/>
        </w:rPr>
      </w:pPr>
      <w:r>
        <w:rPr>
          <w:rFonts w:ascii="Times New Roman" w:eastAsia="Calibri" w:hAnsi="Times New Roman" w:cs="Times New Roman"/>
          <w:bCs/>
          <w:sz w:val="28"/>
          <w:szCs w:val="28"/>
          <w:lang w:val="tt-RU"/>
        </w:rPr>
        <w:t>Изображение в произведениях праздника Дня Победы. Дань погибшим, уважение к ветеранам, рассказы фронтовиков.</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Р. Миннуллин. «Май килә» («Приближается май»).</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В. Хайруллина. «Билгесез солдат» («Неизвестный солдат»).</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М. Маликова. «Һәйкәл янында» («У обелиска»).</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Р. Курбан.«Җиңү бәйрәме» («Праздник Победы»).</w:t>
      </w:r>
    </w:p>
    <w:p>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Распределенное по классам содержание обучения сопровождается следующим деятельностным наполнением образовательного процесса.</w:t>
      </w:r>
    </w:p>
    <w:p>
      <w:pPr>
        <w:spacing w:after="0" w:line="360" w:lineRule="auto"/>
        <w:jc w:val="center"/>
        <w:rPr>
          <w:rFonts w:ascii="Times New Roman" w:eastAsia="Calibri" w:hAnsi="Times New Roman" w:cs="Times New Roman"/>
          <w:b/>
          <w:sz w:val="28"/>
          <w:szCs w:val="28"/>
        </w:rPr>
      </w:pPr>
      <w:r>
        <w:rPr>
          <w:rFonts w:ascii="Times New Roman" w:eastAsia="Calibri" w:hAnsi="Times New Roman" w:cs="Times New Roman"/>
          <w:b/>
          <w:sz w:val="28"/>
          <w:szCs w:val="28"/>
        </w:rPr>
        <w:t>Виды речевой и читательской деятельности</w:t>
      </w:r>
    </w:p>
    <w:p>
      <w:pPr>
        <w:spacing w:after="0" w:line="360" w:lineRule="auto"/>
        <w:ind w:firstLine="709"/>
        <w:jc w:val="both"/>
        <w:rPr>
          <w:rFonts w:ascii="Times New Roman" w:eastAsiaTheme="minorEastAsia" w:hAnsi="Times New Roman" w:cs="Times New Roman"/>
          <w:sz w:val="28"/>
          <w:szCs w:val="28"/>
          <w:lang w:val="tt-RU" w:eastAsia="ru-RU"/>
        </w:rPr>
      </w:pPr>
      <w:r>
        <w:rPr>
          <w:rFonts w:ascii="Times New Roman" w:eastAsiaTheme="minorEastAsia" w:hAnsi="Times New Roman" w:cs="Times New Roman"/>
          <w:b/>
          <w:bCs/>
          <w:sz w:val="28"/>
          <w:szCs w:val="28"/>
          <w:lang w:val="tt-RU" w:eastAsia="ru-RU"/>
        </w:rPr>
        <w:t xml:space="preserve">Слушание. </w:t>
      </w:r>
      <w:r>
        <w:rPr>
          <w:rFonts w:ascii="Times New Roman" w:eastAsiaTheme="minorEastAsia" w:hAnsi="Times New Roman" w:cs="Times New Roman"/>
          <w:sz w:val="28"/>
          <w:szCs w:val="28"/>
          <w:lang w:val="tt-RU" w:eastAsia="ru-RU"/>
        </w:rPr>
        <w:t>Восприятие на слух звучащей речи: текста, читаемого вслух учителем и одноклассниками, высказываний собеседников, адресованных себе вопросов. Понимание смысла звучащей речи: удержание обсуждаемого аспекта, ответы на вопросы по ее содержанию и формулирование собственных вопросов.</w:t>
      </w:r>
    </w:p>
    <w:p>
      <w:pPr>
        <w:spacing w:after="0" w:line="360" w:lineRule="auto"/>
        <w:ind w:firstLine="709"/>
        <w:jc w:val="both"/>
        <w:rPr>
          <w:rFonts w:ascii="Times New Roman" w:eastAsiaTheme="minorEastAsia" w:hAnsi="Times New Roman" w:cs="Times New Roman"/>
          <w:sz w:val="28"/>
          <w:szCs w:val="28"/>
          <w:lang w:eastAsia="ru-RU"/>
        </w:rPr>
      </w:pPr>
      <w:r>
        <w:rPr>
          <w:rFonts w:ascii="Times New Roman" w:eastAsiaTheme="minorEastAsia" w:hAnsi="Times New Roman" w:cs="Times New Roman"/>
          <w:b/>
          <w:bCs/>
          <w:sz w:val="28"/>
          <w:szCs w:val="28"/>
          <w:lang w:val="tt-RU" w:eastAsia="ru-RU"/>
        </w:rPr>
        <w:t>Чтение вс</w:t>
      </w:r>
      <w:r>
        <w:rPr>
          <w:rFonts w:ascii="Times New Roman" w:eastAsiaTheme="minorEastAsia" w:hAnsi="Times New Roman" w:cs="Times New Roman"/>
          <w:b/>
          <w:bCs/>
          <w:sz w:val="28"/>
          <w:szCs w:val="28"/>
          <w:lang w:eastAsia="ru-RU"/>
        </w:rPr>
        <w:t xml:space="preserve">лух. </w:t>
      </w:r>
      <w:r>
        <w:rPr>
          <w:rFonts w:ascii="Times New Roman" w:eastAsiaTheme="minorEastAsia" w:hAnsi="Times New Roman" w:cs="Times New Roman"/>
          <w:bCs/>
          <w:sz w:val="28"/>
          <w:szCs w:val="28"/>
          <w:lang w:eastAsia="ru-RU"/>
        </w:rPr>
        <w:t xml:space="preserve">Постепенный </w:t>
      </w:r>
      <w:r>
        <w:rPr>
          <w:rFonts w:ascii="Times New Roman" w:eastAsiaTheme="minorEastAsia" w:hAnsi="Times New Roman" w:cs="Times New Roman"/>
          <w:sz w:val="28"/>
          <w:szCs w:val="28"/>
          <w:lang w:eastAsia="ru-RU"/>
        </w:rPr>
        <w:t>переход от слогового чтения к чтению целыми словами, постепенное увеличение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w:t>
      </w:r>
    </w:p>
    <w:p>
      <w:pPr>
        <w:spacing w:after="0" w:line="360" w:lineRule="auto"/>
        <w:ind w:firstLine="709"/>
        <w:jc w:val="both"/>
        <w:rPr>
          <w:rFonts w:ascii="Times New Roman" w:eastAsiaTheme="minorEastAsia" w:hAnsi="Times New Roman" w:cs="Times New Roman"/>
          <w:sz w:val="28"/>
          <w:szCs w:val="28"/>
          <w:lang w:eastAsia="ru-RU"/>
        </w:rPr>
      </w:pPr>
      <w:r>
        <w:rPr>
          <w:rFonts w:ascii="Times New Roman" w:eastAsiaTheme="minorEastAsia" w:hAnsi="Times New Roman" w:cs="Times New Roman"/>
          <w:b/>
          <w:bCs/>
          <w:sz w:val="28"/>
          <w:szCs w:val="28"/>
          <w:lang w:val="tt-RU" w:eastAsia="ru-RU"/>
        </w:rPr>
        <w:t>Чтение п</w:t>
      </w:r>
      <w:r>
        <w:rPr>
          <w:rFonts w:ascii="Times New Roman" w:eastAsiaTheme="minorEastAsia" w:hAnsi="Times New Roman" w:cs="Times New Roman"/>
          <w:b/>
          <w:bCs/>
          <w:sz w:val="28"/>
          <w:szCs w:val="28"/>
          <w:lang w:eastAsia="ru-RU"/>
        </w:rPr>
        <w:t xml:space="preserve">ро себя. </w:t>
      </w:r>
      <w:proofErr w:type="gramStart"/>
      <w:r>
        <w:rPr>
          <w:rFonts w:ascii="Times New Roman" w:eastAsiaTheme="minorEastAsia" w:hAnsi="Times New Roman" w:cs="Times New Roman"/>
          <w:sz w:val="28"/>
          <w:szCs w:val="28"/>
          <w:lang w:eastAsia="ru-RU"/>
        </w:rPr>
        <w:t>Самостоятельное</w:t>
      </w:r>
      <w:proofErr w:type="gramEnd"/>
      <w:r>
        <w:rPr>
          <w:rFonts w:ascii="Times New Roman" w:eastAsiaTheme="minorEastAsia" w:hAnsi="Times New Roman" w:cs="Times New Roman"/>
          <w:sz w:val="28"/>
          <w:szCs w:val="28"/>
          <w:lang w:eastAsia="ru-RU"/>
        </w:rPr>
        <w:t xml:space="preserve"> чтение текста небольшого объема. Нахождение в изучаемом тексте необходимых сведений, а также нахождение в словарях нужных словарных статей и извлечение из них требуемой информации в рамках выборочного чтения.</w:t>
      </w:r>
    </w:p>
    <w:p>
      <w:pPr>
        <w:spacing w:after="0" w:line="360" w:lineRule="auto"/>
        <w:ind w:firstLine="709"/>
        <w:jc w:val="both"/>
        <w:rPr>
          <w:rFonts w:ascii="Times New Roman" w:eastAsiaTheme="minorEastAsia" w:hAnsi="Times New Roman" w:cs="Times New Roman"/>
          <w:sz w:val="28"/>
          <w:szCs w:val="28"/>
          <w:lang w:val="tt-RU" w:eastAsia="ru-RU"/>
        </w:rPr>
      </w:pPr>
      <w:r>
        <w:rPr>
          <w:rFonts w:ascii="Times New Roman" w:eastAsiaTheme="minorEastAsia" w:hAnsi="Times New Roman" w:cs="Times New Roman"/>
          <w:b/>
          <w:bCs/>
          <w:sz w:val="28"/>
          <w:szCs w:val="28"/>
          <w:lang w:val="tt-RU" w:eastAsia="ru-RU"/>
        </w:rPr>
        <w:t>Говорение.</w:t>
      </w:r>
      <w:r>
        <w:rPr>
          <w:rFonts w:ascii="Times New Roman" w:eastAsiaTheme="minorEastAsia" w:hAnsi="Times New Roman" w:cs="Times New Roman"/>
          <w:sz w:val="28"/>
          <w:szCs w:val="28"/>
          <w:lang w:val="tt-RU" w:eastAsia="ru-RU"/>
        </w:rPr>
        <w:t xml:space="preserve"> 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(согласие/несогласие). Умение спорить, опираясь на содержание текста.</w:t>
      </w:r>
    </w:p>
    <w:p>
      <w:pPr>
        <w:spacing w:after="0" w:line="360" w:lineRule="auto"/>
        <w:ind w:firstLine="709"/>
        <w:jc w:val="both"/>
        <w:rPr>
          <w:rFonts w:ascii="Times New Roman" w:eastAsiaTheme="minorEastAsia" w:hAnsi="Times New Roman" w:cs="Times New Roman"/>
          <w:sz w:val="28"/>
          <w:szCs w:val="28"/>
          <w:lang w:val="tt-RU" w:eastAsia="ru-RU"/>
        </w:rPr>
      </w:pPr>
      <w:r>
        <w:rPr>
          <w:rFonts w:ascii="Times New Roman" w:eastAsiaTheme="minorEastAsia" w:hAnsi="Times New Roman" w:cs="Times New Roman"/>
          <w:b/>
          <w:bCs/>
          <w:sz w:val="28"/>
          <w:szCs w:val="28"/>
          <w:lang w:val="tt-RU" w:eastAsia="ru-RU"/>
        </w:rPr>
        <w:t>Письмо</w:t>
      </w:r>
      <w:r>
        <w:rPr>
          <w:rFonts w:ascii="Times New Roman" w:eastAsiaTheme="minorEastAsia" w:hAnsi="Times New Roman" w:cs="Times New Roman"/>
          <w:bCs/>
          <w:sz w:val="28"/>
          <w:szCs w:val="28"/>
          <w:lang w:val="tt-RU" w:eastAsia="ru-RU"/>
        </w:rPr>
        <w:t xml:space="preserve">. </w:t>
      </w:r>
      <w:r>
        <w:rPr>
          <w:rFonts w:ascii="Times New Roman" w:eastAsiaTheme="minorEastAsia" w:hAnsi="Times New Roman" w:cs="Times New Roman"/>
          <w:color w:val="231F20"/>
          <w:sz w:val="28"/>
          <w:szCs w:val="28"/>
          <w:lang w:eastAsia="ru-RU"/>
        </w:rPr>
        <w:t xml:space="preserve">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 антоним, </w:t>
      </w:r>
      <w:r>
        <w:rPr>
          <w:rFonts w:ascii="Times New Roman" w:eastAsiaTheme="minorEastAsia" w:hAnsi="Times New Roman" w:cs="Times New Roman"/>
          <w:color w:val="231F20"/>
          <w:sz w:val="28"/>
          <w:szCs w:val="28"/>
          <w:lang w:val="tt-RU" w:eastAsia="ru-RU"/>
        </w:rPr>
        <w:lastRenderedPageBreak/>
        <w:t xml:space="preserve">олицетворение, </w:t>
      </w:r>
      <w:r>
        <w:rPr>
          <w:rFonts w:ascii="Times New Roman" w:eastAsiaTheme="minorEastAsia" w:hAnsi="Times New Roman" w:cs="Times New Roman"/>
          <w:color w:val="231F20"/>
          <w:sz w:val="28"/>
          <w:szCs w:val="28"/>
          <w:lang w:eastAsia="ru-RU"/>
        </w:rPr>
        <w:t xml:space="preserve">сравнение), </w:t>
      </w:r>
      <w:r>
        <w:rPr>
          <w:rFonts w:ascii="Times New Roman" w:eastAsiaTheme="minorEastAsia" w:hAnsi="Times New Roman" w:cs="Times New Roman"/>
          <w:sz w:val="28"/>
          <w:szCs w:val="28"/>
          <w:lang w:val="tt-RU" w:eastAsia="ru-RU"/>
        </w:rPr>
        <w:t>короткие сочинения по личным наблюдениям и впечатлениям.</w:t>
      </w:r>
    </w:p>
    <w:p>
      <w:pPr>
        <w:spacing w:after="0" w:line="360" w:lineRule="auto"/>
        <w:ind w:firstLine="709"/>
        <w:jc w:val="both"/>
        <w:rPr>
          <w:rFonts w:ascii="Times New Roman" w:eastAsiaTheme="minorEastAsia" w:hAnsi="Times New Roman" w:cs="Times New Roman"/>
          <w:sz w:val="28"/>
          <w:szCs w:val="28"/>
          <w:lang w:val="tt-RU" w:eastAsia="ru-RU"/>
        </w:rPr>
      </w:pPr>
      <w:r>
        <w:rPr>
          <w:rFonts w:ascii="Times New Roman" w:eastAsiaTheme="minorEastAsia" w:hAnsi="Times New Roman" w:cs="Times New Roman"/>
          <w:b/>
          <w:bCs/>
          <w:sz w:val="28"/>
          <w:szCs w:val="28"/>
          <w:lang w:val="tt-RU" w:eastAsia="ru-RU"/>
        </w:rPr>
        <w:t>Работа с текстом художественного произведения.</w:t>
      </w:r>
      <w:r>
        <w:rPr>
          <w:rFonts w:ascii="Times New Roman" w:eastAsiaTheme="minorEastAsia" w:hAnsi="Times New Roman" w:cs="Times New Roman"/>
          <w:sz w:val="28"/>
          <w:szCs w:val="28"/>
          <w:lang w:val="tt-RU" w:eastAsia="ru-RU"/>
        </w:rPr>
        <w:t xml:space="preserve"> Анализ заголовка, анализ текста (через систему вопросов и заданий), определение его эмоционально-смысловых доминант (основная мысль, главные переживания в лирическом стихотворении, противоположные позиции героев и авторский вывод в рассказе). Определение особенностей построения текста, выявление средств художественной выразительности (антоним, синоним, олицетворение, сравнение). Умение определить характер героя (через его словесный портрет, анализ поступков, речевое поведение, через авторский комментарий),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w:t>
      </w:r>
    </w:p>
    <w:p>
      <w:pPr>
        <w:spacing w:after="0" w:line="360" w:lineRule="auto"/>
        <w:ind w:firstLine="709"/>
        <w:jc w:val="both"/>
        <w:rPr>
          <w:rFonts w:ascii="Times New Roman" w:eastAsiaTheme="minorEastAsia" w:hAnsi="Times New Roman" w:cs="Times New Roman"/>
          <w:sz w:val="28"/>
          <w:szCs w:val="28"/>
          <w:lang w:val="tt-RU" w:eastAsia="ru-RU"/>
        </w:rPr>
      </w:pPr>
      <w:r>
        <w:rPr>
          <w:rFonts w:ascii="Times New Roman" w:eastAsiaTheme="minorEastAsia" w:hAnsi="Times New Roman" w:cs="Times New Roman"/>
          <w:b/>
          <w:bCs/>
          <w:sz w:val="28"/>
          <w:szCs w:val="28"/>
          <w:lang w:val="tt-RU" w:eastAsia="ru-RU"/>
        </w:rPr>
        <w:t>Круг детского чтения.</w:t>
      </w:r>
      <w:r>
        <w:rPr>
          <w:rFonts w:ascii="Times New Roman" w:eastAsiaTheme="minorEastAsia" w:hAnsi="Times New Roman" w:cs="Times New Roman"/>
          <w:sz w:val="28"/>
          <w:szCs w:val="28"/>
          <w:lang w:val="tt-RU" w:eastAsia="ru-RU"/>
        </w:rPr>
        <w:t xml:space="preserve"> Произведения устного народного творчества. Малые жанры фольклора (считалки, загадки, заклички, пословицы и поговорки, мэзэки (татарские народные шутки), народные сказки. Литературные авторские произведения. Произведения классиков родной (татарской) литературы XIX–XX вв. (стихотворения, рассказы). Произведения классиков родной (татарской) детской литературы (стихотворения, рассказы, сказки). Детские периодические издания (журналы).</w:t>
      </w:r>
    </w:p>
    <w:p>
      <w:pPr>
        <w:spacing w:after="0" w:line="360" w:lineRule="auto"/>
        <w:ind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b/>
          <w:bCs/>
          <w:sz w:val="28"/>
          <w:szCs w:val="28"/>
          <w:lang w:val="tt-RU" w:eastAsia="ru-RU"/>
        </w:rPr>
        <w:t xml:space="preserve">Литературоведческая пропедевтика. </w:t>
      </w:r>
      <w:r>
        <w:rPr>
          <w:rFonts w:ascii="Times New Roman" w:eastAsia="Calibri" w:hAnsi="Times New Roman" w:cs="Times New Roman"/>
          <w:sz w:val="28"/>
          <w:szCs w:val="28"/>
          <w:lang w:val="tt-RU" w:eastAsia="ru-RU"/>
        </w:rPr>
        <w:t>Различение типов рифм, различение жанровых особенностей произведений народного творчества и авторской литературы, узнавание в текстах художественных приемов (сравнение, олицетворение и др.) и понимание причин их использования.</w:t>
      </w:r>
    </w:p>
    <w:p>
      <w:pPr>
        <w:spacing w:after="0" w:line="360" w:lineRule="auto"/>
        <w:ind w:firstLine="709"/>
        <w:jc w:val="both"/>
        <w:rPr>
          <w:rFonts w:ascii="Times New Roman" w:eastAsiaTheme="minorEastAsia" w:hAnsi="Times New Roman" w:cs="Times New Roman"/>
          <w:sz w:val="28"/>
          <w:szCs w:val="28"/>
          <w:lang w:val="tt-RU" w:eastAsia="ru-RU"/>
        </w:rPr>
      </w:pPr>
      <w:r>
        <w:rPr>
          <w:rFonts w:ascii="Times New Roman" w:eastAsiaTheme="minorEastAsia" w:hAnsi="Times New Roman" w:cs="Times New Roman"/>
          <w:sz w:val="28"/>
          <w:szCs w:val="28"/>
          <w:lang w:val="tt-RU" w:eastAsia="ru-RU"/>
        </w:rPr>
        <w:lastRenderedPageBreak/>
        <w:t>Систематизация знаний обучающихся о малых фольклорных жанрах татарского народного творчества и усвоение понятия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(сказки, малые фольклорные формы: загадки, считалки, пословицы и т. д.). Авторская литература: жанры рассказа и литературной сказки, поэзия. Особенности стихотворного текста (ритм, рифма). Освоение понятий «тема» и «основная мысль». Практическое различение произведений разного жанрового характера (без освоения понятия «жанр»). Представление о герое произведения, об авторе-рассказчике.</w:t>
      </w:r>
    </w:p>
    <w:p>
      <w:pPr>
        <w:spacing w:after="0" w:line="360" w:lineRule="auto"/>
        <w:ind w:firstLine="709"/>
        <w:jc w:val="both"/>
        <w:rPr>
          <w:rFonts w:ascii="Times New Roman" w:eastAsiaTheme="minorEastAsia" w:hAnsi="Times New Roman" w:cs="Times New Roman"/>
          <w:sz w:val="28"/>
          <w:szCs w:val="28"/>
          <w:lang w:val="tt-RU" w:eastAsia="ru-RU"/>
        </w:rPr>
      </w:pPr>
      <w:r>
        <w:rPr>
          <w:rFonts w:ascii="Times New Roman" w:eastAsiaTheme="minorEastAsia" w:hAnsi="Times New Roman" w:cs="Times New Roman"/>
          <w:sz w:val="28"/>
          <w:szCs w:val="28"/>
          <w:lang w:val="tt-RU" w:eastAsia="ru-RU"/>
        </w:rPr>
        <w:t>Определение принадлежности текста к фольклорному миру или кругу авторских произведений. Понимание жанровых особенностей текста (сказка, рассказ, стихотворение, пословица, загадкаи т. д.). Понимание разницы между художественным и научно-познавательными текстами. Понимание отличий прозаического и стихотворного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герояв лирическом стихотворении).</w:t>
      </w:r>
    </w:p>
    <w:p>
      <w:pPr>
        <w:spacing w:after="0" w:line="360" w:lineRule="auto"/>
        <w:ind w:firstLine="709"/>
        <w:jc w:val="both"/>
        <w:rPr>
          <w:rFonts w:ascii="Times New Roman" w:eastAsiaTheme="minorEastAsia" w:hAnsi="Times New Roman" w:cs="Times New Roman"/>
          <w:sz w:val="28"/>
          <w:szCs w:val="28"/>
          <w:lang w:val="tt-RU" w:eastAsia="ru-RU"/>
        </w:rPr>
      </w:pPr>
      <w:r>
        <w:rPr>
          <w:rFonts w:ascii="Times New Roman" w:eastAsiaTheme="minorEastAsia" w:hAnsi="Times New Roman" w:cs="Times New Roman"/>
          <w:b/>
          <w:bCs/>
          <w:sz w:val="28"/>
          <w:szCs w:val="28"/>
          <w:lang w:val="tt-RU" w:eastAsia="ru-RU"/>
        </w:rPr>
        <w:t xml:space="preserve">Творческая деятельность обучающихся. </w:t>
      </w:r>
      <w:r>
        <w:rPr>
          <w:rFonts w:ascii="Times New Roman" w:eastAsiaTheme="minorEastAsia" w:hAnsi="Times New Roman" w:cs="Times New Roman"/>
          <w:sz w:val="28"/>
          <w:szCs w:val="28"/>
          <w:lang w:val="tt-RU" w:eastAsia="ru-RU"/>
        </w:rPr>
        <w:t xml:space="preserve">Чтение художественного произведения (или его фрагментов) по ролям. Умениечитать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анализировать иллюстрации в учебнике, сравнивать их с художественными текстами. Практическое освоение малых фольклорных жанров (загадки, считалки, заклички, пословицы и поговорки, мэзэки), сочинение собственных текстов и их инсценировка с помощью выразительных средств (мимики, жестов, интонации). Способность устно и </w:t>
      </w:r>
      <w:r>
        <w:rPr>
          <w:rFonts w:ascii="Times New Roman" w:eastAsiaTheme="minorEastAsia" w:hAnsi="Times New Roman" w:cs="Times New Roman"/>
          <w:sz w:val="28"/>
          <w:szCs w:val="28"/>
          <w:lang w:val="tt-RU" w:eastAsia="ru-RU"/>
        </w:rPr>
        <w:lastRenderedPageBreak/>
        <w:t>письменно (в виде высказываний и небольших сочинений) делиться личными наблюдениями и впечатлениями.</w:t>
      </w:r>
    </w:p>
    <w:p>
      <w:pPr>
        <w:spacing w:after="160" w:line="259" w:lineRule="auto"/>
        <w:rPr>
          <w:rFonts w:ascii="Times New Roman" w:eastAsia="Calibri" w:hAnsi="Times New Roman" w:cs="Times New Roman"/>
          <w:sz w:val="28"/>
          <w:szCs w:val="28"/>
          <w:lang w:val="tt-RU"/>
        </w:rPr>
      </w:pPr>
      <w:r>
        <w:rPr>
          <w:rFonts w:ascii="Times New Roman" w:eastAsia="Calibri" w:hAnsi="Times New Roman" w:cs="Times New Roman"/>
          <w:color w:val="FF0000"/>
          <w:sz w:val="28"/>
          <w:szCs w:val="28"/>
          <w:lang w:val="tt-RU"/>
        </w:rPr>
        <w:br w:type="page"/>
      </w:r>
    </w:p>
    <w:p>
      <w:pPr>
        <w:pStyle w:val="1"/>
        <w:spacing w:before="0" w:after="240"/>
        <w:ind w:firstLine="709"/>
        <w:rPr>
          <w:rFonts w:cs="Times New Roman"/>
        </w:rPr>
      </w:pPr>
      <w:bookmarkStart w:id="17" w:name="_Toc102562946"/>
      <w:bookmarkStart w:id="18" w:name="_Toc105401130"/>
      <w:r>
        <w:rPr>
          <w:rFonts w:cs="Times New Roman"/>
        </w:rPr>
        <w:lastRenderedPageBreak/>
        <w:t>ПЛАНИРУЕМЫЕ РЕЗУЛЬТАТЫ ОСВОЕНИЯ ПРОГРАММЫ УЧЕБНОГО ПРЕДМЕТА «ЛИТЕРАТУРНОЕ ЧТЕНИЕ НА РОДНОМ (ТАТАРСКОМ) ЯЗЫКЕ»</w:t>
      </w:r>
      <w:bookmarkEnd w:id="17"/>
      <w:r>
        <w:rPr>
          <w:rFonts w:cs="Times New Roman"/>
        </w:rPr>
        <w:t xml:space="preserve"> НА УРОВНЕ НАЧАЛЬНОГО ОБЩЕГО ОБРАЗОВАНИЯ</w:t>
      </w:r>
      <w:bookmarkEnd w:id="18"/>
    </w:p>
    <w:p>
      <w:pPr>
        <w:pStyle w:val="1"/>
        <w:spacing w:before="120" w:after="120"/>
        <w:rPr>
          <w:rFonts w:cs="Times New Roman"/>
        </w:rPr>
      </w:pPr>
      <w:bookmarkStart w:id="19" w:name="_Toc102562947"/>
      <w:bookmarkStart w:id="20" w:name="_Toc105401131"/>
      <w:r>
        <w:rPr>
          <w:rFonts w:cs="Times New Roman"/>
        </w:rPr>
        <w:t>Личностные результаты</w:t>
      </w:r>
      <w:bookmarkEnd w:id="19"/>
      <w:bookmarkEnd w:id="20"/>
    </w:p>
    <w:p>
      <w:pPr>
        <w:tabs>
          <w:tab w:val="left" w:pos="1134"/>
        </w:tabs>
        <w:spacing w:after="0" w:line="360" w:lineRule="auto"/>
        <w:ind w:right="114" w:firstLine="709"/>
        <w:jc w:val="both"/>
        <w:rPr>
          <w:rFonts w:ascii="Times New Roman" w:hAnsi="Times New Roman" w:cs="Times New Roman"/>
          <w:color w:val="231F20"/>
          <w:sz w:val="28"/>
          <w:szCs w:val="28"/>
        </w:rPr>
      </w:pPr>
      <w:r>
        <w:rPr>
          <w:rFonts w:ascii="Times New Roman" w:hAnsi="Times New Roman" w:cs="Times New Roman"/>
          <w:color w:val="231F20"/>
          <w:sz w:val="28"/>
          <w:szCs w:val="28"/>
        </w:rPr>
        <w:t>В результате изучения предмета «</w:t>
      </w:r>
      <w:proofErr w:type="gramStart"/>
      <w:r>
        <w:rPr>
          <w:rFonts w:ascii="Times New Roman" w:hAnsi="Times New Roman" w:cs="Times New Roman"/>
          <w:color w:val="231F20"/>
          <w:sz w:val="28"/>
          <w:szCs w:val="28"/>
        </w:rPr>
        <w:t>Литературное</w:t>
      </w:r>
      <w:proofErr w:type="gramEnd"/>
      <w:r>
        <w:rPr>
          <w:rFonts w:ascii="Times New Roman" w:hAnsi="Times New Roman" w:cs="Times New Roman"/>
          <w:color w:val="231F20"/>
          <w:sz w:val="28"/>
          <w:szCs w:val="28"/>
        </w:rPr>
        <w:t xml:space="preserve"> чтения на родном (татарском) языке» на уровне начального общего образования у выпускников будут сформированы следующие личностные результаты:</w:t>
      </w:r>
    </w:p>
    <w:p>
      <w:pPr>
        <w:tabs>
          <w:tab w:val="left" w:pos="1134"/>
        </w:tabs>
        <w:spacing w:after="0" w:line="360" w:lineRule="auto"/>
        <w:ind w:firstLine="709"/>
        <w:rPr>
          <w:rFonts w:ascii="Times New Roman" w:hAnsi="Times New Roman" w:cs="Times New Roman"/>
          <w:b/>
          <w:i/>
          <w:sz w:val="28"/>
        </w:rPr>
      </w:pPr>
      <w:r>
        <w:rPr>
          <w:rFonts w:ascii="Times New Roman" w:hAnsi="Times New Roman" w:cs="Times New Roman"/>
          <w:b/>
          <w:i/>
          <w:sz w:val="28"/>
        </w:rPr>
        <w:t>гражданско-патриотического воспитания:</w:t>
      </w:r>
    </w:p>
    <w:p>
      <w:pPr>
        <w:widowControl w:val="0"/>
        <w:numPr>
          <w:ilvl w:val="0"/>
          <w:numId w:val="23"/>
        </w:numPr>
        <w:tabs>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r>
        <w:rPr>
          <w:rFonts w:ascii="Times New Roman" w:eastAsia="Calibri" w:hAnsi="Times New Roman" w:cs="Times New Roman"/>
          <w:color w:val="231F20"/>
          <w:sz w:val="28"/>
          <w:szCs w:val="28"/>
          <w:lang w:val="tt-RU"/>
        </w:rPr>
        <w:t>становление ценностного отношения к своей Родине —России;</w:t>
      </w:r>
    </w:p>
    <w:p>
      <w:pPr>
        <w:widowControl w:val="0"/>
        <w:numPr>
          <w:ilvl w:val="0"/>
          <w:numId w:val="23"/>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r>
        <w:rPr>
          <w:rFonts w:ascii="Times New Roman" w:eastAsia="Calibri" w:hAnsi="Times New Roman" w:cs="Times New Roman"/>
          <w:color w:val="231F20"/>
          <w:sz w:val="28"/>
          <w:szCs w:val="28"/>
          <w:lang w:val="tt-RU"/>
        </w:rPr>
        <w:t>осознание своей этнокультурной и российской гражданской идентичности;</w:t>
      </w:r>
    </w:p>
    <w:p>
      <w:pPr>
        <w:widowControl w:val="0"/>
        <w:numPr>
          <w:ilvl w:val="0"/>
          <w:numId w:val="23"/>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r>
        <w:rPr>
          <w:rFonts w:ascii="Times New Roman" w:eastAsia="Calibri" w:hAnsi="Times New Roman" w:cs="Times New Roman"/>
          <w:color w:val="231F20"/>
          <w:sz w:val="28"/>
          <w:szCs w:val="28"/>
          <w:lang w:val="tt-RU"/>
        </w:rPr>
        <w:t>сопричастностькпрошлому,настоящемуибудущемусвоей страны и родного края;</w:t>
      </w:r>
    </w:p>
    <w:p>
      <w:pPr>
        <w:widowControl w:val="0"/>
        <w:numPr>
          <w:ilvl w:val="0"/>
          <w:numId w:val="23"/>
        </w:numPr>
        <w:tabs>
          <w:tab w:val="left" w:pos="851"/>
          <w:tab w:val="left" w:pos="1134"/>
        </w:tabs>
        <w:autoSpaceDE w:val="0"/>
        <w:autoSpaceDN w:val="0"/>
        <w:spacing w:after="0" w:line="360" w:lineRule="auto"/>
        <w:ind w:left="0" w:right="116" w:firstLine="709"/>
        <w:jc w:val="both"/>
        <w:rPr>
          <w:rFonts w:ascii="Times New Roman" w:eastAsia="Calibri" w:hAnsi="Times New Roman" w:cs="Times New Roman"/>
          <w:sz w:val="28"/>
          <w:szCs w:val="28"/>
          <w:lang w:val="tt-RU"/>
        </w:rPr>
      </w:pPr>
      <w:r>
        <w:rPr>
          <w:rFonts w:ascii="Times New Roman" w:eastAsia="Calibri" w:hAnsi="Times New Roman" w:cs="Times New Roman"/>
          <w:color w:val="231F20"/>
          <w:sz w:val="28"/>
          <w:szCs w:val="28"/>
          <w:lang w:val="tt-RU"/>
        </w:rPr>
        <w:t>уважение к своему и другим народам;</w:t>
      </w:r>
    </w:p>
    <w:p>
      <w:pPr>
        <w:widowControl w:val="0"/>
        <w:numPr>
          <w:ilvl w:val="0"/>
          <w:numId w:val="23"/>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r>
        <w:rPr>
          <w:rFonts w:ascii="Times New Roman" w:eastAsia="Calibri" w:hAnsi="Times New Roman" w:cs="Times New Roman"/>
          <w:color w:val="231F20"/>
          <w:sz w:val="28"/>
          <w:szCs w:val="28"/>
          <w:lang w:val="tt-RU"/>
        </w:rPr>
        <w:t>первоначальныепредставленияочеловекекакчленеобщества, о правах и ответственности, уважении и достоинствечеловека, о нравственно-этических нормах поведения и правилахмежличностныхотношений;</w:t>
      </w:r>
    </w:p>
    <w:p>
      <w:pPr>
        <w:tabs>
          <w:tab w:val="left" w:pos="1134"/>
        </w:tabs>
        <w:spacing w:after="0" w:line="360" w:lineRule="auto"/>
        <w:ind w:firstLine="709"/>
        <w:rPr>
          <w:rFonts w:ascii="Times New Roman" w:hAnsi="Times New Roman" w:cs="Times New Roman"/>
          <w:b/>
          <w:i/>
          <w:sz w:val="28"/>
        </w:rPr>
      </w:pPr>
      <w:r>
        <w:rPr>
          <w:rFonts w:ascii="Times New Roman" w:hAnsi="Times New Roman" w:cs="Times New Roman"/>
          <w:b/>
          <w:i/>
          <w:sz w:val="28"/>
        </w:rPr>
        <w:t>духовно-нравственного воспитания:</w:t>
      </w:r>
    </w:p>
    <w:p>
      <w:pPr>
        <w:widowControl w:val="0"/>
        <w:numPr>
          <w:ilvl w:val="0"/>
          <w:numId w:val="23"/>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r>
        <w:rPr>
          <w:rFonts w:ascii="Times New Roman" w:eastAsia="Calibri" w:hAnsi="Times New Roman" w:cs="Times New Roman"/>
          <w:color w:val="231F20"/>
          <w:sz w:val="28"/>
          <w:szCs w:val="28"/>
          <w:lang w:val="tt-RU"/>
        </w:rPr>
        <w:t>признание индивидуальности каждого человека;</w:t>
      </w:r>
    </w:p>
    <w:p>
      <w:pPr>
        <w:widowControl w:val="0"/>
        <w:numPr>
          <w:ilvl w:val="0"/>
          <w:numId w:val="23"/>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r>
        <w:rPr>
          <w:rFonts w:ascii="Times New Roman" w:hAnsi="Times New Roman" w:cs="Times New Roman"/>
          <w:color w:val="231F20"/>
          <w:sz w:val="28"/>
          <w:szCs w:val="28"/>
        </w:rPr>
        <w:t>проявлениесопереживания</w:t>
      </w:r>
      <w:proofErr w:type="gramStart"/>
      <w:r>
        <w:rPr>
          <w:rFonts w:ascii="Times New Roman" w:hAnsi="Times New Roman" w:cs="Times New Roman"/>
          <w:color w:val="231F20"/>
          <w:sz w:val="28"/>
          <w:szCs w:val="28"/>
        </w:rPr>
        <w:t>,у</w:t>
      </w:r>
      <w:proofErr w:type="gramEnd"/>
      <w:r>
        <w:rPr>
          <w:rFonts w:ascii="Times New Roman" w:hAnsi="Times New Roman" w:cs="Times New Roman"/>
          <w:color w:val="231F20"/>
          <w:sz w:val="28"/>
          <w:szCs w:val="28"/>
        </w:rPr>
        <w:t>важенияидоброжелательности;</w:t>
      </w:r>
    </w:p>
    <w:p>
      <w:pPr>
        <w:widowControl w:val="0"/>
        <w:numPr>
          <w:ilvl w:val="0"/>
          <w:numId w:val="24"/>
        </w:numPr>
        <w:tabs>
          <w:tab w:val="left" w:pos="787"/>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r>
        <w:rPr>
          <w:rFonts w:ascii="Times New Roman" w:hAnsi="Times New Roman" w:cs="Times New Roman"/>
          <w:color w:val="231F20"/>
          <w:sz w:val="28"/>
          <w:szCs w:val="28"/>
        </w:rPr>
        <w:t>неприятие любых форм поведения, направленных на причинение физического и морального вреда другим людям</w:t>
      </w:r>
      <w:r>
        <w:rPr>
          <w:rFonts w:ascii="Times New Roman" w:eastAsia="Calibri" w:hAnsi="Times New Roman" w:cs="Times New Roman"/>
          <w:color w:val="231F20"/>
          <w:sz w:val="28"/>
          <w:szCs w:val="28"/>
          <w:lang w:val="tt-RU"/>
        </w:rPr>
        <w:t>;</w:t>
      </w:r>
    </w:p>
    <w:p>
      <w:pPr>
        <w:tabs>
          <w:tab w:val="left" w:pos="1134"/>
        </w:tabs>
        <w:spacing w:after="0" w:line="360" w:lineRule="auto"/>
        <w:ind w:firstLine="709"/>
        <w:rPr>
          <w:rFonts w:ascii="Times New Roman" w:hAnsi="Times New Roman" w:cs="Times New Roman"/>
          <w:b/>
          <w:i/>
          <w:sz w:val="28"/>
        </w:rPr>
      </w:pPr>
      <w:r>
        <w:rPr>
          <w:rFonts w:ascii="Times New Roman" w:hAnsi="Times New Roman" w:cs="Times New Roman"/>
          <w:b/>
          <w:i/>
          <w:sz w:val="28"/>
        </w:rPr>
        <w:t>эстетического воспитания:</w:t>
      </w:r>
    </w:p>
    <w:p>
      <w:pPr>
        <w:widowControl w:val="0"/>
        <w:numPr>
          <w:ilvl w:val="0"/>
          <w:numId w:val="24"/>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bookmarkStart w:id="21" w:name="_Hlk95643255"/>
      <w:r>
        <w:rPr>
          <w:rFonts w:ascii="Times New Roman" w:eastAsia="Calibri" w:hAnsi="Times New Roman" w:cs="Times New Roman"/>
          <w:color w:val="231F20"/>
          <w:sz w:val="28"/>
          <w:szCs w:val="28"/>
          <w:lang w:val="tt-RU"/>
        </w:rPr>
        <w:t>уважительное отношение и интерес к художественнойкультуре, восприимчивость к разным видам искусства, традициямитворчествусвоегоидругихнародов;</w:t>
      </w:r>
    </w:p>
    <w:bookmarkEnd w:id="21"/>
    <w:p>
      <w:pPr>
        <w:widowControl w:val="0"/>
        <w:numPr>
          <w:ilvl w:val="0"/>
          <w:numId w:val="24"/>
        </w:numPr>
        <w:tabs>
          <w:tab w:val="left" w:pos="851"/>
          <w:tab w:val="left" w:pos="1134"/>
        </w:tabs>
        <w:autoSpaceDE w:val="0"/>
        <w:autoSpaceDN w:val="0"/>
        <w:spacing w:after="0" w:line="360" w:lineRule="auto"/>
        <w:ind w:left="0" w:right="115" w:firstLine="709"/>
        <w:jc w:val="both"/>
        <w:rPr>
          <w:rFonts w:ascii="Times New Roman" w:eastAsia="Calibri" w:hAnsi="Times New Roman" w:cs="Times New Roman"/>
          <w:sz w:val="28"/>
          <w:szCs w:val="28"/>
          <w:lang w:val="tt-RU"/>
        </w:rPr>
      </w:pPr>
      <w:r>
        <w:rPr>
          <w:rFonts w:ascii="Times New Roman" w:eastAsia="Calibri" w:hAnsi="Times New Roman" w:cs="Times New Roman"/>
          <w:color w:val="231F20"/>
          <w:sz w:val="28"/>
          <w:szCs w:val="28"/>
          <w:lang w:val="tt-RU"/>
        </w:rPr>
        <w:t>стремление к самовыражению в разных видах художественнойдеятельности;</w:t>
      </w:r>
    </w:p>
    <w:p>
      <w:pPr>
        <w:tabs>
          <w:tab w:val="left" w:pos="1134"/>
        </w:tabs>
        <w:spacing w:after="0" w:line="360" w:lineRule="auto"/>
        <w:ind w:firstLine="709"/>
        <w:rPr>
          <w:rFonts w:ascii="Times New Roman" w:hAnsi="Times New Roman" w:cs="Times New Roman"/>
          <w:b/>
          <w:i/>
          <w:sz w:val="28"/>
        </w:rPr>
      </w:pPr>
      <w:r>
        <w:rPr>
          <w:rFonts w:ascii="Times New Roman" w:hAnsi="Times New Roman" w:cs="Times New Roman"/>
          <w:b/>
          <w:i/>
          <w:sz w:val="28"/>
        </w:rPr>
        <w:lastRenderedPageBreak/>
        <w:t>физического воспитания, формирования культуры здоровья и эмоционального благополучия:</w:t>
      </w:r>
    </w:p>
    <w:p>
      <w:pPr>
        <w:widowControl w:val="0"/>
        <w:numPr>
          <w:ilvl w:val="0"/>
          <w:numId w:val="24"/>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bookmarkStart w:id="22" w:name="_Hlk95646529"/>
      <w:r>
        <w:rPr>
          <w:rFonts w:ascii="Times New Roman" w:eastAsia="Calibri" w:hAnsi="Times New Roman" w:cs="Times New Roman"/>
          <w:color w:val="231F20"/>
          <w:sz w:val="28"/>
          <w:szCs w:val="28"/>
          <w:lang w:val="tt-RU"/>
        </w:rPr>
        <w:t xml:space="preserve">соблюдение правил здорового и безопасного (для себя идругих людей) образа жизни в окружающей среде </w:t>
      </w:r>
      <w:bookmarkEnd w:id="22"/>
      <w:r>
        <w:rPr>
          <w:rFonts w:ascii="Times New Roman" w:eastAsia="Calibri" w:hAnsi="Times New Roman" w:cs="Times New Roman"/>
          <w:color w:val="231F20"/>
          <w:sz w:val="28"/>
          <w:szCs w:val="28"/>
          <w:lang w:val="tt-RU"/>
        </w:rPr>
        <w:t>(в том числеинформационной);</w:t>
      </w:r>
    </w:p>
    <w:p>
      <w:pPr>
        <w:widowControl w:val="0"/>
        <w:numPr>
          <w:ilvl w:val="0"/>
          <w:numId w:val="24"/>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bookmarkStart w:id="23" w:name="_Hlk95646585"/>
      <w:r>
        <w:rPr>
          <w:rFonts w:ascii="Times New Roman" w:eastAsia="Calibri" w:hAnsi="Times New Roman" w:cs="Times New Roman"/>
          <w:color w:val="231F20"/>
          <w:sz w:val="28"/>
          <w:szCs w:val="28"/>
          <w:lang w:val="tt-RU"/>
        </w:rPr>
        <w:t>бережное отношение к физическому и психическомуздоровью;</w:t>
      </w:r>
    </w:p>
    <w:bookmarkEnd w:id="23"/>
    <w:p>
      <w:pPr>
        <w:tabs>
          <w:tab w:val="left" w:pos="1134"/>
        </w:tabs>
        <w:spacing w:after="0" w:line="360" w:lineRule="auto"/>
        <w:ind w:firstLine="709"/>
        <w:rPr>
          <w:rFonts w:ascii="Times New Roman" w:hAnsi="Times New Roman" w:cs="Times New Roman"/>
          <w:b/>
          <w:i/>
          <w:sz w:val="28"/>
        </w:rPr>
      </w:pPr>
      <w:r>
        <w:rPr>
          <w:rFonts w:ascii="Times New Roman" w:hAnsi="Times New Roman" w:cs="Times New Roman"/>
          <w:b/>
          <w:i/>
          <w:sz w:val="28"/>
        </w:rPr>
        <w:t>трудового воспитания:</w:t>
      </w:r>
    </w:p>
    <w:p>
      <w:pPr>
        <w:widowControl w:val="0"/>
        <w:numPr>
          <w:ilvl w:val="0"/>
          <w:numId w:val="24"/>
        </w:numPr>
        <w:tabs>
          <w:tab w:val="left" w:pos="851"/>
          <w:tab w:val="left" w:pos="1134"/>
        </w:tabs>
        <w:autoSpaceDE w:val="0"/>
        <w:autoSpaceDN w:val="0"/>
        <w:spacing w:after="0" w:line="360" w:lineRule="auto"/>
        <w:ind w:left="0" w:right="113" w:firstLine="709"/>
        <w:jc w:val="both"/>
        <w:rPr>
          <w:rFonts w:ascii="Times New Roman" w:eastAsia="Calibri" w:hAnsi="Times New Roman" w:cs="Times New Roman"/>
          <w:sz w:val="28"/>
          <w:szCs w:val="28"/>
          <w:lang w:val="tt-RU"/>
        </w:rPr>
      </w:pPr>
      <w:bookmarkStart w:id="24" w:name="_Hlk95646676"/>
      <w:r>
        <w:rPr>
          <w:rFonts w:ascii="Times New Roman" w:eastAsia="Calibri" w:hAnsi="Times New Roman" w:cs="Times New Roman"/>
          <w:color w:val="231F20"/>
          <w:sz w:val="28"/>
          <w:szCs w:val="28"/>
          <w:lang w:val="tt-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трудовойдеятельности, интерес к различным профессиям;</w:t>
      </w:r>
    </w:p>
    <w:bookmarkEnd w:id="24"/>
    <w:p>
      <w:pPr>
        <w:tabs>
          <w:tab w:val="left" w:pos="1134"/>
        </w:tabs>
        <w:spacing w:after="0" w:line="360" w:lineRule="auto"/>
        <w:ind w:firstLine="709"/>
        <w:rPr>
          <w:rFonts w:ascii="Times New Roman" w:hAnsi="Times New Roman" w:cs="Times New Roman"/>
          <w:b/>
          <w:i/>
          <w:sz w:val="28"/>
        </w:rPr>
      </w:pPr>
      <w:r>
        <w:rPr>
          <w:rFonts w:ascii="Times New Roman" w:hAnsi="Times New Roman" w:cs="Times New Roman"/>
          <w:b/>
          <w:i/>
          <w:sz w:val="28"/>
        </w:rPr>
        <w:t>экологического воспитания:</w:t>
      </w:r>
    </w:p>
    <w:p>
      <w:pPr>
        <w:widowControl w:val="0"/>
        <w:numPr>
          <w:ilvl w:val="0"/>
          <w:numId w:val="24"/>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bookmarkStart w:id="25" w:name="_Hlk95646848"/>
      <w:r>
        <w:rPr>
          <w:rFonts w:ascii="Times New Roman" w:eastAsia="Calibri" w:hAnsi="Times New Roman" w:cs="Times New Roman"/>
          <w:color w:val="231F20"/>
          <w:sz w:val="28"/>
          <w:szCs w:val="28"/>
          <w:lang w:val="tt-RU"/>
        </w:rPr>
        <w:t>бережное отношение к природе;</w:t>
      </w:r>
    </w:p>
    <w:bookmarkEnd w:id="25"/>
    <w:p>
      <w:pPr>
        <w:widowControl w:val="0"/>
        <w:numPr>
          <w:ilvl w:val="0"/>
          <w:numId w:val="24"/>
        </w:numPr>
        <w:tabs>
          <w:tab w:val="left" w:pos="851"/>
          <w:tab w:val="left" w:pos="1134"/>
        </w:tabs>
        <w:autoSpaceDE w:val="0"/>
        <w:autoSpaceDN w:val="0"/>
        <w:spacing w:after="0" w:line="360" w:lineRule="auto"/>
        <w:ind w:left="0" w:firstLine="709"/>
        <w:jc w:val="both"/>
        <w:rPr>
          <w:rFonts w:ascii="Times New Roman" w:eastAsia="Calibri" w:hAnsi="Times New Roman" w:cs="Times New Roman"/>
          <w:sz w:val="28"/>
          <w:szCs w:val="28"/>
          <w:lang w:val="tt-RU"/>
        </w:rPr>
      </w:pPr>
      <w:r>
        <w:rPr>
          <w:rFonts w:ascii="Times New Roman" w:eastAsia="Calibri" w:hAnsi="Times New Roman" w:cs="Times New Roman"/>
          <w:color w:val="231F20"/>
          <w:sz w:val="28"/>
          <w:szCs w:val="28"/>
          <w:lang w:val="tt-RU"/>
        </w:rPr>
        <w:t>неприятие действий,приносящихейвред;</w:t>
      </w:r>
    </w:p>
    <w:p>
      <w:pPr>
        <w:tabs>
          <w:tab w:val="left" w:pos="1134"/>
        </w:tabs>
        <w:spacing w:after="0" w:line="360" w:lineRule="auto"/>
        <w:ind w:firstLine="709"/>
        <w:rPr>
          <w:rFonts w:ascii="Times New Roman" w:hAnsi="Times New Roman" w:cs="Times New Roman"/>
          <w:b/>
          <w:i/>
          <w:sz w:val="28"/>
        </w:rPr>
      </w:pPr>
      <w:r>
        <w:rPr>
          <w:rFonts w:ascii="Times New Roman" w:hAnsi="Times New Roman" w:cs="Times New Roman"/>
          <w:b/>
          <w:i/>
          <w:sz w:val="28"/>
        </w:rPr>
        <w:t>ценности научного познания:</w:t>
      </w:r>
    </w:p>
    <w:p>
      <w:pPr>
        <w:widowControl w:val="0"/>
        <w:numPr>
          <w:ilvl w:val="0"/>
          <w:numId w:val="24"/>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bookmarkStart w:id="26" w:name="_Hlk95646981"/>
      <w:r>
        <w:rPr>
          <w:rFonts w:ascii="Times New Roman" w:eastAsia="Calibri" w:hAnsi="Times New Roman" w:cs="Times New Roman"/>
          <w:color w:val="231F20"/>
          <w:sz w:val="28"/>
          <w:szCs w:val="28"/>
          <w:lang w:val="tt-RU"/>
        </w:rPr>
        <w:t>первоначальные представления о научной картине мира;</w:t>
      </w:r>
    </w:p>
    <w:p>
      <w:pPr>
        <w:widowControl w:val="0"/>
        <w:numPr>
          <w:ilvl w:val="0"/>
          <w:numId w:val="24"/>
        </w:numPr>
        <w:tabs>
          <w:tab w:val="left" w:pos="851"/>
          <w:tab w:val="left" w:pos="1134"/>
        </w:tabs>
        <w:autoSpaceDE w:val="0"/>
        <w:autoSpaceDN w:val="0"/>
        <w:spacing w:after="0" w:line="360" w:lineRule="auto"/>
        <w:ind w:left="0" w:right="114" w:firstLine="709"/>
        <w:jc w:val="both"/>
        <w:rPr>
          <w:rFonts w:ascii="Times New Roman" w:eastAsia="Calibri" w:hAnsi="Times New Roman" w:cs="Times New Roman"/>
          <w:sz w:val="28"/>
          <w:szCs w:val="28"/>
          <w:lang w:val="tt-RU"/>
        </w:rPr>
      </w:pPr>
      <w:r>
        <w:rPr>
          <w:rFonts w:ascii="Times New Roman" w:eastAsia="Calibri" w:hAnsi="Times New Roman" w:cs="Times New Roman"/>
          <w:color w:val="231F20"/>
          <w:sz w:val="28"/>
          <w:szCs w:val="28"/>
          <w:lang w:val="tt-RU"/>
        </w:rPr>
        <w:t>познавательныеинтересы,активность,инициативность,любознательностьисамостоятельностьв познании</w:t>
      </w:r>
      <w:bookmarkStart w:id="27" w:name="_Hlk95647012"/>
      <w:bookmarkEnd w:id="26"/>
      <w:r>
        <w:rPr>
          <w:rFonts w:ascii="Times New Roman" w:hAnsi="Times New Roman" w:cs="Times New Roman"/>
          <w:color w:val="231F20"/>
          <w:sz w:val="28"/>
          <w:szCs w:val="28"/>
        </w:rPr>
        <w:t>.</w:t>
      </w:r>
    </w:p>
    <w:p>
      <w:pPr>
        <w:pStyle w:val="1"/>
        <w:spacing w:before="120" w:after="120"/>
        <w:rPr>
          <w:rFonts w:eastAsia="Times New Roman"/>
          <w:szCs w:val="32"/>
          <w:lang w:eastAsia="ru-RU"/>
        </w:rPr>
      </w:pPr>
      <w:bookmarkStart w:id="28" w:name="_Toc100052734"/>
      <w:bookmarkStart w:id="29" w:name="_Toc105401132"/>
      <w:bookmarkStart w:id="30" w:name="_Hlk95653873"/>
      <w:bookmarkEnd w:id="27"/>
      <w:r>
        <w:t>Метапредметные результаты</w:t>
      </w:r>
      <w:bookmarkEnd w:id="28"/>
      <w:bookmarkEnd w:id="29"/>
    </w:p>
    <w:p>
      <w:pPr>
        <w:shd w:val="clear" w:color="auto" w:fill="FFFFFF"/>
        <w:tabs>
          <w:tab w:val="left" w:pos="426"/>
        </w:tabs>
        <w:spacing w:after="0" w:line="36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В результате изучения предмета </w:t>
      </w:r>
      <w:r>
        <w:rPr>
          <w:rFonts w:ascii="Times New Roman" w:hAnsi="Times New Roman" w:cs="Times New Roman"/>
          <w:color w:val="231F20"/>
          <w:sz w:val="28"/>
          <w:szCs w:val="28"/>
        </w:rPr>
        <w:t>«</w:t>
      </w:r>
      <w:proofErr w:type="gramStart"/>
      <w:r>
        <w:rPr>
          <w:rFonts w:ascii="Times New Roman" w:hAnsi="Times New Roman" w:cs="Times New Roman"/>
          <w:color w:val="231F20"/>
          <w:sz w:val="28"/>
          <w:szCs w:val="28"/>
        </w:rPr>
        <w:t>Литературное</w:t>
      </w:r>
      <w:proofErr w:type="gramEnd"/>
      <w:r>
        <w:rPr>
          <w:rFonts w:ascii="Times New Roman" w:hAnsi="Times New Roman" w:cs="Times New Roman"/>
          <w:color w:val="231F20"/>
          <w:sz w:val="28"/>
          <w:szCs w:val="28"/>
        </w:rPr>
        <w:t xml:space="preserve"> чтение народном (татарском) языке»</w:t>
      </w:r>
      <w:r>
        <w:rPr>
          <w:rFonts w:ascii="Times New Roman" w:eastAsia="Times New Roman" w:hAnsi="Times New Roman" w:cs="Times New Roman"/>
          <w:sz w:val="28"/>
          <w:szCs w:val="28"/>
          <w:lang w:eastAsia="ru-RU"/>
        </w:rPr>
        <w:t xml:space="preserve"> в 1–4 классах</w:t>
      </w:r>
      <w:r>
        <w:rPr>
          <w:rFonts w:ascii="Times New Roman" w:eastAsia="Times New Roman" w:hAnsi="Times New Roman" w:cs="Times New Roman"/>
          <w:bCs/>
          <w:sz w:val="28"/>
          <w:szCs w:val="28"/>
          <w:lang w:eastAsia="ru-RU"/>
        </w:rPr>
        <w:t xml:space="preserve"> обучающийся овладеет универсальными учебными </w:t>
      </w:r>
      <w:r>
        <w:rPr>
          <w:rFonts w:ascii="Times New Roman" w:eastAsia="Times New Roman" w:hAnsi="Times New Roman" w:cs="Times New Roman"/>
          <w:b/>
          <w:sz w:val="28"/>
          <w:szCs w:val="28"/>
          <w:lang w:eastAsia="ru-RU"/>
        </w:rPr>
        <w:t>познавательными</w:t>
      </w:r>
      <w:r>
        <w:rPr>
          <w:rFonts w:ascii="Times New Roman" w:eastAsia="Times New Roman" w:hAnsi="Times New Roman" w:cs="Times New Roman"/>
          <w:bCs/>
          <w:sz w:val="28"/>
          <w:szCs w:val="28"/>
          <w:lang w:eastAsia="ru-RU"/>
        </w:rPr>
        <w:t xml:space="preserve"> действиями:</w:t>
      </w:r>
    </w:p>
    <w:p>
      <w:pPr>
        <w:shd w:val="clear" w:color="auto" w:fill="FFFFFF"/>
        <w:tabs>
          <w:tab w:val="left" w:pos="426"/>
        </w:tabs>
        <w:spacing w:after="0" w:line="360" w:lineRule="auto"/>
        <w:ind w:firstLine="709"/>
        <w:jc w:val="both"/>
        <w:rPr>
          <w:rFonts w:ascii="Times New Roman" w:eastAsia="Times New Roman" w:hAnsi="Times New Roman" w:cs="Times New Roman"/>
          <w:b/>
          <w:i/>
          <w:iCs/>
          <w:sz w:val="28"/>
          <w:szCs w:val="28"/>
          <w:lang w:eastAsia="ru-RU"/>
        </w:rPr>
      </w:pPr>
      <w:r>
        <w:rPr>
          <w:rFonts w:ascii="Times New Roman" w:eastAsia="Times New Roman" w:hAnsi="Times New Roman" w:cs="Times New Roman"/>
          <w:b/>
          <w:i/>
          <w:iCs/>
          <w:sz w:val="28"/>
          <w:szCs w:val="28"/>
          <w:lang w:eastAsia="ru-RU"/>
        </w:rPr>
        <w:t>базовые логические действия:</w:t>
      </w:r>
    </w:p>
    <w:p>
      <w:pPr>
        <w:numPr>
          <w:ilvl w:val="0"/>
          <w:numId w:val="26"/>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 xml:space="preserve">сравнивать </w:t>
      </w:r>
      <w:r>
        <w:rPr>
          <w:rFonts w:ascii="Times New Roman" w:eastAsia="Times New Roman" w:hAnsi="Times New Roman" w:cs="Times New Roman"/>
          <w:sz w:val="28"/>
          <w:szCs w:val="28"/>
          <w:lang w:eastAsia="ru-RU"/>
        </w:rPr>
        <w:t>различные тексты, устанавливать основания для сравнения текстов, устанавливать аналогии текстов;</w:t>
      </w:r>
    </w:p>
    <w:p>
      <w:pPr>
        <w:numPr>
          <w:ilvl w:val="0"/>
          <w:numId w:val="26"/>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объединять части объекта/объекты (тексты) по заданному признаку;</w:t>
      </w:r>
    </w:p>
    <w:p>
      <w:pPr>
        <w:numPr>
          <w:ilvl w:val="0"/>
          <w:numId w:val="26"/>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определять существенный признак для классификации текстов, классифицировать предложенные тексты;</w:t>
      </w:r>
    </w:p>
    <w:p>
      <w:pPr>
        <w:numPr>
          <w:ilvl w:val="0"/>
          <w:numId w:val="26"/>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находить закономерности и противоречия в текстовом материале на основе предложенного учителем алгоритма наблюдения;</w:t>
      </w:r>
    </w:p>
    <w:p>
      <w:pPr>
        <w:numPr>
          <w:ilvl w:val="0"/>
          <w:numId w:val="26"/>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выявлять недостаток информации для решения учебной и практической задачи на основе предложенного алгоритма;</w:t>
      </w:r>
    </w:p>
    <w:p>
      <w:pPr>
        <w:numPr>
          <w:ilvl w:val="0"/>
          <w:numId w:val="26"/>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устанавливать причинно-следственные связи при анализе текста, делать выводы;</w:t>
      </w:r>
    </w:p>
    <w:p>
      <w:pPr>
        <w:shd w:val="clear" w:color="auto" w:fill="FFFFFF"/>
        <w:tabs>
          <w:tab w:val="left" w:pos="426"/>
          <w:tab w:val="left" w:pos="1134"/>
        </w:tabs>
        <w:spacing w:after="0" w:line="360" w:lineRule="auto"/>
        <w:ind w:firstLine="709"/>
        <w:jc w:val="both"/>
        <w:rPr>
          <w:rFonts w:ascii="Times New Roman" w:eastAsia="Times New Roman" w:hAnsi="Times New Roman" w:cs="Times New Roman"/>
          <w:b/>
          <w:bCs/>
          <w:i/>
          <w:iCs/>
          <w:sz w:val="28"/>
          <w:szCs w:val="28"/>
          <w:lang w:eastAsia="ru-RU"/>
        </w:rPr>
      </w:pPr>
      <w:r>
        <w:rPr>
          <w:rFonts w:ascii="Times New Roman" w:eastAsia="Times New Roman" w:hAnsi="Times New Roman" w:cs="Times New Roman"/>
          <w:b/>
          <w:bCs/>
          <w:i/>
          <w:iCs/>
          <w:sz w:val="28"/>
          <w:szCs w:val="28"/>
          <w:lang w:eastAsia="ru-RU"/>
        </w:rPr>
        <w:t>базовые исследовательские действия:</w:t>
      </w:r>
    </w:p>
    <w:p>
      <w:pPr>
        <w:numPr>
          <w:ilvl w:val="0"/>
          <w:numId w:val="27"/>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 помощью учителя формулировать цель;</w:t>
      </w:r>
    </w:p>
    <w:p>
      <w:pPr>
        <w:numPr>
          <w:ilvl w:val="0"/>
          <w:numId w:val="27"/>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сравнивать несколько вариантов решения задачи, выбирать наиболее </w:t>
      </w:r>
      <w:proofErr w:type="gramStart"/>
      <w:r>
        <w:rPr>
          <w:rFonts w:ascii="Times New Roman" w:eastAsia="Times New Roman" w:hAnsi="Times New Roman" w:cs="Times New Roman"/>
          <w:sz w:val="28"/>
          <w:szCs w:val="28"/>
          <w:lang w:eastAsia="ru-RU"/>
        </w:rPr>
        <w:t>подходящий</w:t>
      </w:r>
      <w:proofErr w:type="gramEnd"/>
      <w:r>
        <w:rPr>
          <w:rFonts w:ascii="Times New Roman" w:eastAsia="Times New Roman" w:hAnsi="Times New Roman" w:cs="Times New Roman"/>
          <w:sz w:val="28"/>
          <w:szCs w:val="28"/>
          <w:lang w:eastAsia="ru-RU"/>
        </w:rPr>
        <w:t xml:space="preserve"> (на основе предложенных критериев);</w:t>
      </w:r>
    </w:p>
    <w:p>
      <w:pPr>
        <w:numPr>
          <w:ilvl w:val="0"/>
          <w:numId w:val="27"/>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выполнять по предложенному плану проектное задание;</w:t>
      </w:r>
    </w:p>
    <w:p>
      <w:pPr>
        <w:numPr>
          <w:ilvl w:val="0"/>
          <w:numId w:val="27"/>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формулировать выводы и подкреплять их доказательствами на основе результатов проведенного анализа текста (классификации, сравнения, исследования);</w:t>
      </w:r>
    </w:p>
    <w:p>
      <w:pPr>
        <w:numPr>
          <w:ilvl w:val="0"/>
          <w:numId w:val="27"/>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прогнозировать возможное развитие процессов, событий и их последствия в аналогичных или сходных ситуациях;</w:t>
      </w:r>
    </w:p>
    <w:p>
      <w:pPr>
        <w:shd w:val="clear" w:color="auto" w:fill="FFFFFF"/>
        <w:tabs>
          <w:tab w:val="left" w:pos="426"/>
        </w:tabs>
        <w:spacing w:after="0" w:line="360" w:lineRule="auto"/>
        <w:ind w:firstLine="709"/>
        <w:jc w:val="both"/>
        <w:rPr>
          <w:rFonts w:ascii="Times New Roman" w:eastAsia="Times New Roman" w:hAnsi="Times New Roman" w:cs="Times New Roman"/>
          <w:b/>
          <w:bCs/>
          <w:i/>
          <w:iCs/>
          <w:sz w:val="28"/>
          <w:szCs w:val="28"/>
          <w:lang w:eastAsia="ru-RU"/>
        </w:rPr>
      </w:pPr>
      <w:r>
        <w:rPr>
          <w:rFonts w:ascii="Times New Roman" w:eastAsia="Times New Roman" w:hAnsi="Times New Roman" w:cs="Times New Roman"/>
          <w:b/>
          <w:bCs/>
          <w:i/>
          <w:iCs/>
          <w:sz w:val="28"/>
          <w:szCs w:val="28"/>
          <w:lang w:eastAsia="ru-RU"/>
        </w:rPr>
        <w:t>работа с информацией:</w:t>
      </w:r>
    </w:p>
    <w:p>
      <w:pPr>
        <w:numPr>
          <w:ilvl w:val="0"/>
          <w:numId w:val="27"/>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bCs/>
          <w:i/>
          <w:iCs/>
          <w:sz w:val="28"/>
          <w:szCs w:val="28"/>
          <w:lang w:eastAsia="ru-RU"/>
        </w:rPr>
      </w:pPr>
      <w:r>
        <w:rPr>
          <w:rFonts w:ascii="Times New Roman" w:eastAsia="Times New Roman" w:hAnsi="Times New Roman" w:cs="Times New Roman"/>
          <w:sz w:val="28"/>
          <w:szCs w:val="28"/>
          <w:lang w:eastAsia="ru-RU"/>
        </w:rPr>
        <w:t>выбирать источник получения информации: словарь, справочник;</w:t>
      </w:r>
    </w:p>
    <w:p>
      <w:pPr>
        <w:numPr>
          <w:ilvl w:val="0"/>
          <w:numId w:val="27"/>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bCs/>
          <w:i/>
          <w:iCs/>
          <w:sz w:val="28"/>
          <w:szCs w:val="28"/>
          <w:lang w:eastAsia="ru-RU"/>
        </w:rPr>
      </w:pPr>
      <w:r>
        <w:rPr>
          <w:rFonts w:ascii="Times New Roman" w:eastAsia="Times New Roman" w:hAnsi="Times New Roman" w:cs="Times New Roman"/>
          <w:sz w:val="28"/>
          <w:szCs w:val="28"/>
          <w:lang w:eastAsia="ru-RU"/>
        </w:rPr>
        <w:t>согласно заданному алгоритму находить в предложенном источнике (словаре, справочнике) информацию, представленную в явном виде;</w:t>
      </w:r>
    </w:p>
    <w:p>
      <w:pPr>
        <w:numPr>
          <w:ilvl w:val="0"/>
          <w:numId w:val="27"/>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bCs/>
          <w:i/>
          <w:iCs/>
          <w:sz w:val="28"/>
          <w:szCs w:val="28"/>
          <w:lang w:eastAsia="ru-RU"/>
        </w:rPr>
      </w:pPr>
      <w:r>
        <w:rPr>
          <w:rFonts w:ascii="Times New Roman" w:eastAsia="Times New Roman" w:hAnsi="Times New Roman" w:cs="Times New Roman"/>
          <w:sz w:val="28"/>
          <w:szCs w:val="28"/>
          <w:lang w:eastAsia="ru-RU"/>
        </w:rPr>
        <w:t>распознавать достоверную и недостоверную информацию самостоятельно или на основании предложенного учителем способа ее проверки (с помощью словарей, справочников);</w:t>
      </w:r>
    </w:p>
    <w:p>
      <w:pPr>
        <w:numPr>
          <w:ilvl w:val="0"/>
          <w:numId w:val="27"/>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bCs/>
          <w:i/>
          <w:iCs/>
          <w:sz w:val="28"/>
          <w:szCs w:val="28"/>
          <w:lang w:eastAsia="ru-RU"/>
        </w:rPr>
      </w:pPr>
      <w:r>
        <w:rPr>
          <w:rFonts w:ascii="Times New Roman" w:eastAsia="Times New Roman" w:hAnsi="Times New Roman" w:cs="Times New Roman"/>
          <w:sz w:val="28"/>
          <w:szCs w:val="28"/>
          <w:lang w:eastAsia="ru-RU"/>
        </w:rPr>
        <w:t>соблюдать с помощью взрослых (учителей, родителей/законных представителей) правила информационной безопасности при поиске информации в сети Интернет;</w:t>
      </w:r>
    </w:p>
    <w:p>
      <w:pPr>
        <w:numPr>
          <w:ilvl w:val="0"/>
          <w:numId w:val="27"/>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bCs/>
          <w:i/>
          <w:iCs/>
          <w:sz w:val="28"/>
          <w:szCs w:val="28"/>
          <w:lang w:eastAsia="ru-RU"/>
        </w:rPr>
      </w:pPr>
      <w:r>
        <w:rPr>
          <w:rFonts w:ascii="Times New Roman" w:eastAsia="Times New Roman" w:hAnsi="Times New Roman" w:cs="Times New Roman"/>
          <w:sz w:val="28"/>
          <w:szCs w:val="28"/>
          <w:lang w:eastAsia="ru-RU"/>
        </w:rPr>
        <w:t>анализировать и создавать текстовую, видео, графическую, звуковую, информацию в соответствии с учебной задачей;</w:t>
      </w:r>
    </w:p>
    <w:p>
      <w:pPr>
        <w:numPr>
          <w:ilvl w:val="0"/>
          <w:numId w:val="27"/>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понимать информацию, зафиксированную в виде таблиц, схем, самостоятельно создавать схемы, таблицы по результатам работы с текстами.</w:t>
      </w:r>
    </w:p>
    <w:p>
      <w:pPr>
        <w:shd w:val="clear" w:color="auto" w:fill="FFFFFF"/>
        <w:tabs>
          <w:tab w:val="left" w:pos="426"/>
        </w:tabs>
        <w:spacing w:after="0" w:line="36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lastRenderedPageBreak/>
        <w:t xml:space="preserve">В результате изучения предмета </w:t>
      </w:r>
      <w:r>
        <w:rPr>
          <w:rFonts w:ascii="Times New Roman" w:hAnsi="Times New Roman" w:cs="Times New Roman"/>
          <w:color w:val="231F20"/>
          <w:sz w:val="28"/>
          <w:szCs w:val="28"/>
        </w:rPr>
        <w:t>«</w:t>
      </w:r>
      <w:proofErr w:type="gramStart"/>
      <w:r>
        <w:rPr>
          <w:rFonts w:ascii="Times New Roman" w:hAnsi="Times New Roman" w:cs="Times New Roman"/>
          <w:color w:val="231F20"/>
          <w:sz w:val="28"/>
          <w:szCs w:val="28"/>
        </w:rPr>
        <w:t>Литературное</w:t>
      </w:r>
      <w:proofErr w:type="gramEnd"/>
      <w:r>
        <w:rPr>
          <w:rFonts w:ascii="Times New Roman" w:hAnsi="Times New Roman" w:cs="Times New Roman"/>
          <w:color w:val="231F20"/>
          <w:sz w:val="28"/>
          <w:szCs w:val="28"/>
        </w:rPr>
        <w:t xml:space="preserve"> чтение народном (татарском) языке»</w:t>
      </w:r>
      <w:r>
        <w:rPr>
          <w:rFonts w:ascii="Times New Roman" w:eastAsia="Times New Roman" w:hAnsi="Times New Roman" w:cs="Times New Roman"/>
          <w:sz w:val="28"/>
          <w:szCs w:val="28"/>
          <w:lang w:eastAsia="ru-RU"/>
        </w:rPr>
        <w:t xml:space="preserve"> в 1–4 классах</w:t>
      </w:r>
      <w:r>
        <w:rPr>
          <w:rFonts w:ascii="Times New Roman" w:eastAsia="Times New Roman" w:hAnsi="Times New Roman" w:cs="Times New Roman"/>
          <w:bCs/>
          <w:sz w:val="28"/>
          <w:szCs w:val="28"/>
          <w:lang w:eastAsia="ru-RU"/>
        </w:rPr>
        <w:t xml:space="preserve"> обучающийся овладеет универсальными учебными </w:t>
      </w:r>
      <w:r>
        <w:rPr>
          <w:rFonts w:ascii="Times New Roman" w:eastAsia="Times New Roman" w:hAnsi="Times New Roman" w:cs="Times New Roman"/>
          <w:b/>
          <w:sz w:val="28"/>
          <w:szCs w:val="28"/>
          <w:lang w:eastAsia="ru-RU"/>
        </w:rPr>
        <w:t>коммуникативными</w:t>
      </w:r>
      <w:r>
        <w:rPr>
          <w:rFonts w:ascii="Times New Roman" w:eastAsia="Times New Roman" w:hAnsi="Times New Roman" w:cs="Times New Roman"/>
          <w:bCs/>
          <w:sz w:val="28"/>
          <w:szCs w:val="28"/>
          <w:lang w:eastAsia="ru-RU"/>
        </w:rPr>
        <w:t xml:space="preserve"> действиями:</w:t>
      </w:r>
    </w:p>
    <w:p>
      <w:pPr>
        <w:shd w:val="clear" w:color="auto" w:fill="FFFFFF"/>
        <w:tabs>
          <w:tab w:val="left" w:pos="426"/>
          <w:tab w:val="left" w:pos="1134"/>
        </w:tabs>
        <w:spacing w:after="0" w:line="360" w:lineRule="auto"/>
        <w:ind w:left="709"/>
        <w:jc w:val="both"/>
        <w:rPr>
          <w:rFonts w:ascii="Times New Roman" w:eastAsia="Times New Roman" w:hAnsi="Times New Roman" w:cs="Times New Roman"/>
          <w:b/>
          <w:i/>
          <w:iCs/>
          <w:sz w:val="28"/>
          <w:szCs w:val="28"/>
          <w:lang w:eastAsia="ru-RU"/>
        </w:rPr>
      </w:pPr>
      <w:r>
        <w:rPr>
          <w:rFonts w:ascii="Times New Roman" w:eastAsia="Times New Roman" w:hAnsi="Times New Roman" w:cs="Times New Roman"/>
          <w:b/>
          <w:i/>
          <w:iCs/>
          <w:sz w:val="28"/>
          <w:szCs w:val="28"/>
          <w:lang w:eastAsia="ru-RU"/>
        </w:rPr>
        <w:t>общение:</w:t>
      </w:r>
    </w:p>
    <w:p>
      <w:pPr>
        <w:numPr>
          <w:ilvl w:val="0"/>
          <w:numId w:val="2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28"/>
          <w:szCs w:val="28"/>
          <w:lang w:eastAsia="ru-RU"/>
        </w:rPr>
      </w:pPr>
      <w:r>
        <w:rPr>
          <w:rFonts w:ascii="Times New Roman" w:eastAsia="Times New Roman" w:hAnsi="Times New Roman" w:cs="Times New Roman"/>
          <w:sz w:val="28"/>
          <w:szCs w:val="28"/>
          <w:lang w:eastAsia="ru-RU"/>
        </w:rPr>
        <w:t>воспринимать и формулировать суждения, выражать эмоции в соответствии с целями и условиями общения в знакомой среде;</w:t>
      </w:r>
    </w:p>
    <w:p>
      <w:pPr>
        <w:numPr>
          <w:ilvl w:val="0"/>
          <w:numId w:val="2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28"/>
          <w:szCs w:val="28"/>
          <w:lang w:eastAsia="ru-RU"/>
        </w:rPr>
      </w:pPr>
      <w:r>
        <w:rPr>
          <w:rFonts w:ascii="Times New Roman" w:eastAsia="Times New Roman" w:hAnsi="Times New Roman" w:cs="Times New Roman"/>
          <w:sz w:val="28"/>
          <w:szCs w:val="28"/>
          <w:lang w:eastAsia="ru-RU"/>
        </w:rPr>
        <w:t>проявлять уважительное отношение к собеседнику, соблюдать правила ведения диалога и дискуссии;</w:t>
      </w:r>
    </w:p>
    <w:p>
      <w:pPr>
        <w:numPr>
          <w:ilvl w:val="0"/>
          <w:numId w:val="2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28"/>
          <w:szCs w:val="28"/>
          <w:lang w:eastAsia="ru-RU"/>
        </w:rPr>
      </w:pPr>
      <w:r>
        <w:rPr>
          <w:rFonts w:ascii="Times New Roman" w:eastAsia="Times New Roman" w:hAnsi="Times New Roman" w:cs="Times New Roman"/>
          <w:sz w:val="28"/>
          <w:szCs w:val="28"/>
          <w:lang w:eastAsia="ru-RU"/>
        </w:rPr>
        <w:t>признавать возможность существования разных точек зрения;</w:t>
      </w:r>
    </w:p>
    <w:p>
      <w:pPr>
        <w:numPr>
          <w:ilvl w:val="0"/>
          <w:numId w:val="2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28"/>
          <w:szCs w:val="28"/>
          <w:lang w:eastAsia="ru-RU"/>
        </w:rPr>
      </w:pPr>
      <w:r>
        <w:rPr>
          <w:rFonts w:ascii="Times New Roman" w:eastAsia="Times New Roman" w:hAnsi="Times New Roman" w:cs="Times New Roman"/>
          <w:sz w:val="28"/>
          <w:szCs w:val="28"/>
          <w:lang w:eastAsia="ru-RU"/>
        </w:rPr>
        <w:t>корректно и аргументированно высказывать свое мнение;</w:t>
      </w:r>
    </w:p>
    <w:p>
      <w:pPr>
        <w:numPr>
          <w:ilvl w:val="0"/>
          <w:numId w:val="2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28"/>
          <w:szCs w:val="28"/>
          <w:lang w:eastAsia="ru-RU"/>
        </w:rPr>
      </w:pPr>
      <w:r>
        <w:rPr>
          <w:rFonts w:ascii="Times New Roman" w:eastAsia="Times New Roman" w:hAnsi="Times New Roman" w:cs="Times New Roman"/>
          <w:sz w:val="28"/>
          <w:szCs w:val="28"/>
          <w:lang w:eastAsia="ru-RU"/>
        </w:rPr>
        <w:t>строить речевое высказывание в соответствии с поставленной задачей;</w:t>
      </w:r>
    </w:p>
    <w:p>
      <w:pPr>
        <w:numPr>
          <w:ilvl w:val="0"/>
          <w:numId w:val="2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28"/>
          <w:szCs w:val="28"/>
          <w:lang w:eastAsia="ru-RU"/>
        </w:rPr>
      </w:pPr>
      <w:r>
        <w:rPr>
          <w:rFonts w:ascii="Times New Roman" w:eastAsia="Times New Roman" w:hAnsi="Times New Roman" w:cs="Times New Roman"/>
          <w:sz w:val="28"/>
          <w:szCs w:val="28"/>
          <w:lang w:eastAsia="ru-RU"/>
        </w:rPr>
        <w:t>создавать устные и письменные тексты (описание, рассуждение, повествование);</w:t>
      </w:r>
    </w:p>
    <w:p>
      <w:pPr>
        <w:numPr>
          <w:ilvl w:val="0"/>
          <w:numId w:val="2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28"/>
          <w:szCs w:val="28"/>
          <w:lang w:eastAsia="ru-RU"/>
        </w:rPr>
      </w:pPr>
      <w:r>
        <w:rPr>
          <w:rFonts w:ascii="Times New Roman" w:eastAsia="Times New Roman" w:hAnsi="Times New Roman" w:cs="Times New Roman"/>
          <w:sz w:val="28"/>
          <w:szCs w:val="28"/>
          <w:lang w:eastAsia="ru-RU"/>
        </w:rPr>
        <w:t>готовить небольшие публичные выступления;</w:t>
      </w:r>
    </w:p>
    <w:p>
      <w:pPr>
        <w:numPr>
          <w:ilvl w:val="0"/>
          <w:numId w:val="28"/>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28"/>
          <w:szCs w:val="28"/>
          <w:lang w:eastAsia="ru-RU"/>
        </w:rPr>
      </w:pPr>
      <w:r>
        <w:rPr>
          <w:rFonts w:ascii="Times New Roman" w:eastAsia="Times New Roman" w:hAnsi="Times New Roman" w:cs="Times New Roman"/>
          <w:sz w:val="28"/>
          <w:szCs w:val="28"/>
          <w:lang w:eastAsia="ru-RU"/>
        </w:rPr>
        <w:t>подбирать иллюстративный материал (рисунки, фото, плакаты) к тексту выступления;</w:t>
      </w:r>
    </w:p>
    <w:p>
      <w:pPr>
        <w:shd w:val="clear" w:color="auto" w:fill="FFFFFF"/>
        <w:tabs>
          <w:tab w:val="left" w:pos="426"/>
          <w:tab w:val="left" w:pos="1134"/>
        </w:tabs>
        <w:spacing w:after="0" w:line="360" w:lineRule="auto"/>
        <w:ind w:left="709"/>
        <w:jc w:val="both"/>
        <w:rPr>
          <w:rFonts w:ascii="Times New Roman" w:eastAsia="Times New Roman" w:hAnsi="Times New Roman" w:cs="Times New Roman"/>
          <w:b/>
          <w:bCs/>
          <w:i/>
          <w:iCs/>
          <w:sz w:val="28"/>
          <w:szCs w:val="28"/>
          <w:lang w:eastAsia="ru-RU"/>
        </w:rPr>
      </w:pPr>
      <w:r>
        <w:rPr>
          <w:rFonts w:ascii="Times New Roman" w:eastAsia="Times New Roman" w:hAnsi="Times New Roman" w:cs="Times New Roman"/>
          <w:b/>
          <w:bCs/>
          <w:i/>
          <w:iCs/>
          <w:sz w:val="28"/>
          <w:szCs w:val="28"/>
          <w:lang w:eastAsia="ru-RU"/>
        </w:rPr>
        <w:t>совместная деятельность:</w:t>
      </w:r>
    </w:p>
    <w:p>
      <w:pPr>
        <w:numPr>
          <w:ilvl w:val="0"/>
          <w:numId w:val="29"/>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pPr>
        <w:numPr>
          <w:ilvl w:val="0"/>
          <w:numId w:val="29"/>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pPr>
        <w:numPr>
          <w:ilvl w:val="0"/>
          <w:numId w:val="29"/>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проявлять готовность руководить, выполнять поручения, подчиняться;</w:t>
      </w:r>
    </w:p>
    <w:p>
      <w:pPr>
        <w:numPr>
          <w:ilvl w:val="0"/>
          <w:numId w:val="29"/>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ответственно выполнять </w:t>
      </w:r>
      <w:proofErr w:type="gramStart"/>
      <w:r>
        <w:rPr>
          <w:rFonts w:ascii="Times New Roman" w:eastAsia="Times New Roman" w:hAnsi="Times New Roman" w:cs="Times New Roman"/>
          <w:sz w:val="28"/>
          <w:szCs w:val="28"/>
          <w:lang w:eastAsia="ru-RU"/>
        </w:rPr>
        <w:t>свою</w:t>
      </w:r>
      <w:proofErr w:type="gramEnd"/>
      <w:r>
        <w:rPr>
          <w:rFonts w:ascii="Times New Roman" w:eastAsia="Times New Roman" w:hAnsi="Times New Roman" w:cs="Times New Roman"/>
          <w:sz w:val="28"/>
          <w:szCs w:val="28"/>
          <w:lang w:eastAsia="ru-RU"/>
        </w:rPr>
        <w:t xml:space="preserve"> часть работы;</w:t>
      </w:r>
    </w:p>
    <w:p>
      <w:pPr>
        <w:numPr>
          <w:ilvl w:val="0"/>
          <w:numId w:val="29"/>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оценивать свой вклад в общий результат;</w:t>
      </w:r>
    </w:p>
    <w:p>
      <w:pPr>
        <w:numPr>
          <w:ilvl w:val="0"/>
          <w:numId w:val="29"/>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28"/>
          <w:szCs w:val="28"/>
          <w:lang w:eastAsia="ru-RU"/>
        </w:rPr>
      </w:pPr>
      <w:r>
        <w:rPr>
          <w:rFonts w:ascii="Times New Roman" w:eastAsia="Times New Roman" w:hAnsi="Times New Roman" w:cs="Times New Roman"/>
          <w:sz w:val="28"/>
          <w:szCs w:val="28"/>
          <w:lang w:eastAsia="ru-RU"/>
        </w:rPr>
        <w:lastRenderedPageBreak/>
        <w:t>выполнять совместные проектные задания с опорой на предложенные образцы.</w:t>
      </w:r>
    </w:p>
    <w:p>
      <w:pPr>
        <w:shd w:val="clear" w:color="auto" w:fill="FFFFFF"/>
        <w:tabs>
          <w:tab w:val="left" w:pos="426"/>
          <w:tab w:val="left" w:pos="1134"/>
        </w:tabs>
        <w:spacing w:after="0" w:line="36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В результате изучения предмета </w:t>
      </w:r>
      <w:r>
        <w:rPr>
          <w:rFonts w:ascii="Times New Roman" w:hAnsi="Times New Roman" w:cs="Times New Roman"/>
          <w:color w:val="231F20"/>
          <w:sz w:val="28"/>
          <w:szCs w:val="28"/>
        </w:rPr>
        <w:t>«</w:t>
      </w:r>
      <w:proofErr w:type="gramStart"/>
      <w:r>
        <w:rPr>
          <w:rFonts w:ascii="Times New Roman" w:hAnsi="Times New Roman" w:cs="Times New Roman"/>
          <w:color w:val="231F20"/>
          <w:sz w:val="28"/>
          <w:szCs w:val="28"/>
        </w:rPr>
        <w:t>Литературное</w:t>
      </w:r>
      <w:proofErr w:type="gramEnd"/>
      <w:r>
        <w:rPr>
          <w:rFonts w:ascii="Times New Roman" w:hAnsi="Times New Roman" w:cs="Times New Roman"/>
          <w:color w:val="231F20"/>
          <w:sz w:val="28"/>
          <w:szCs w:val="28"/>
        </w:rPr>
        <w:t xml:space="preserve"> чтение народном (татарском) языке»</w:t>
      </w:r>
      <w:r>
        <w:rPr>
          <w:rFonts w:ascii="Times New Roman" w:eastAsia="Times New Roman" w:hAnsi="Times New Roman" w:cs="Times New Roman"/>
          <w:sz w:val="28"/>
          <w:szCs w:val="28"/>
          <w:lang w:eastAsia="ru-RU"/>
        </w:rPr>
        <w:t xml:space="preserve"> в 1–4 классах</w:t>
      </w:r>
      <w:r>
        <w:rPr>
          <w:rFonts w:ascii="Times New Roman" w:eastAsia="Times New Roman" w:hAnsi="Times New Roman" w:cs="Times New Roman"/>
          <w:bCs/>
          <w:sz w:val="28"/>
          <w:szCs w:val="28"/>
          <w:lang w:eastAsia="ru-RU"/>
        </w:rPr>
        <w:t xml:space="preserve"> обучающийся овладеет универсальными учебными </w:t>
      </w:r>
      <w:r>
        <w:rPr>
          <w:rFonts w:ascii="Times New Roman" w:eastAsia="Times New Roman" w:hAnsi="Times New Roman" w:cs="Times New Roman"/>
          <w:b/>
          <w:sz w:val="28"/>
          <w:szCs w:val="28"/>
          <w:lang w:eastAsia="ru-RU"/>
        </w:rPr>
        <w:t>регулятивными</w:t>
      </w:r>
      <w:r>
        <w:rPr>
          <w:rFonts w:ascii="Times New Roman" w:eastAsia="Times New Roman" w:hAnsi="Times New Roman" w:cs="Times New Roman"/>
          <w:bCs/>
          <w:sz w:val="28"/>
          <w:szCs w:val="28"/>
          <w:lang w:eastAsia="ru-RU"/>
        </w:rPr>
        <w:t xml:space="preserve"> действиями:</w:t>
      </w:r>
    </w:p>
    <w:p>
      <w:pPr>
        <w:shd w:val="clear" w:color="auto" w:fill="FFFFFF"/>
        <w:tabs>
          <w:tab w:val="left" w:pos="426"/>
          <w:tab w:val="left" w:pos="1134"/>
        </w:tabs>
        <w:spacing w:after="0" w:line="360" w:lineRule="auto"/>
        <w:ind w:firstLine="709"/>
        <w:jc w:val="both"/>
        <w:rPr>
          <w:rFonts w:ascii="Times New Roman" w:eastAsia="Times New Roman" w:hAnsi="Times New Roman" w:cs="Times New Roman"/>
          <w:b/>
          <w:i/>
          <w:iCs/>
          <w:sz w:val="28"/>
          <w:szCs w:val="28"/>
          <w:lang w:eastAsia="ru-RU"/>
        </w:rPr>
      </w:pPr>
      <w:r>
        <w:rPr>
          <w:rFonts w:ascii="Times New Roman" w:eastAsia="Times New Roman" w:hAnsi="Times New Roman" w:cs="Times New Roman"/>
          <w:b/>
          <w:i/>
          <w:iCs/>
          <w:sz w:val="28"/>
          <w:szCs w:val="28"/>
          <w:lang w:eastAsia="ru-RU"/>
        </w:rPr>
        <w:t>самоорганизация:</w:t>
      </w:r>
    </w:p>
    <w:p>
      <w:pPr>
        <w:numPr>
          <w:ilvl w:val="0"/>
          <w:numId w:val="30"/>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планировать действия по решению учебной задачи для получения результата;</w:t>
      </w:r>
    </w:p>
    <w:p>
      <w:pPr>
        <w:numPr>
          <w:ilvl w:val="0"/>
          <w:numId w:val="30"/>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выстраивать последовательность выбранных действий;</w:t>
      </w:r>
    </w:p>
    <w:p>
      <w:pPr>
        <w:shd w:val="clear" w:color="auto" w:fill="FFFFFF"/>
        <w:tabs>
          <w:tab w:val="left" w:pos="426"/>
          <w:tab w:val="left" w:pos="1134"/>
        </w:tabs>
        <w:spacing w:after="0" w:line="360" w:lineRule="auto"/>
        <w:ind w:firstLine="709"/>
        <w:jc w:val="both"/>
        <w:rPr>
          <w:rFonts w:ascii="Times New Roman" w:eastAsia="Times New Roman" w:hAnsi="Times New Roman" w:cs="Times New Roman"/>
          <w:b/>
          <w:bCs/>
          <w:i/>
          <w:iCs/>
          <w:sz w:val="28"/>
          <w:szCs w:val="28"/>
          <w:lang w:eastAsia="ru-RU"/>
        </w:rPr>
      </w:pPr>
      <w:r>
        <w:rPr>
          <w:rFonts w:ascii="Times New Roman" w:eastAsia="Times New Roman" w:hAnsi="Times New Roman" w:cs="Times New Roman"/>
          <w:b/>
          <w:bCs/>
          <w:i/>
          <w:iCs/>
          <w:sz w:val="28"/>
          <w:szCs w:val="28"/>
          <w:lang w:eastAsia="ru-RU"/>
        </w:rPr>
        <w:t>самоконтроль:</w:t>
      </w:r>
    </w:p>
    <w:p>
      <w:pPr>
        <w:numPr>
          <w:ilvl w:val="0"/>
          <w:numId w:val="31"/>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устанавливать причины успеха/неудач учебной деятельности;</w:t>
      </w:r>
    </w:p>
    <w:p>
      <w:pPr>
        <w:numPr>
          <w:ilvl w:val="0"/>
          <w:numId w:val="31"/>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32"/>
          <w:szCs w:val="32"/>
          <w:lang w:eastAsia="ru-RU"/>
        </w:rPr>
      </w:pPr>
      <w:r>
        <w:rPr>
          <w:rFonts w:ascii="Times New Roman" w:eastAsia="Times New Roman" w:hAnsi="Times New Roman" w:cs="Times New Roman"/>
          <w:sz w:val="28"/>
          <w:szCs w:val="28"/>
          <w:lang w:eastAsia="ru-RU"/>
        </w:rPr>
        <w:t>корректировать свои учебные действия для преодоления речевых и орфографических ошибок;</w:t>
      </w:r>
    </w:p>
    <w:p>
      <w:pPr>
        <w:numPr>
          <w:ilvl w:val="0"/>
          <w:numId w:val="31"/>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32"/>
          <w:szCs w:val="32"/>
          <w:lang w:eastAsia="ru-RU"/>
        </w:rPr>
      </w:pPr>
      <w:r>
        <w:rPr>
          <w:rFonts w:ascii="Times New Roman" w:eastAsia="Times New Roman" w:hAnsi="Times New Roman" w:cs="Times New Roman"/>
          <w:sz w:val="28"/>
          <w:szCs w:val="28"/>
          <w:lang w:eastAsia="ru-RU"/>
        </w:rPr>
        <w:t>соотносить полученный результат с поставленной учебной задачей по анализу текста;</w:t>
      </w:r>
    </w:p>
    <w:p>
      <w:pPr>
        <w:numPr>
          <w:ilvl w:val="0"/>
          <w:numId w:val="31"/>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
          <w:i/>
          <w:iCs/>
          <w:sz w:val="32"/>
          <w:szCs w:val="32"/>
          <w:lang w:eastAsia="ru-RU"/>
        </w:rPr>
      </w:pPr>
      <w:r>
        <w:rPr>
          <w:rFonts w:ascii="Times New Roman" w:eastAsia="Times New Roman" w:hAnsi="Times New Roman" w:cs="Times New Roman"/>
          <w:sz w:val="28"/>
          <w:szCs w:val="28"/>
          <w:lang w:eastAsia="ru-RU"/>
        </w:rPr>
        <w:t>находить и исправлять ошибки, допущенные при работе с текстами.</w:t>
      </w:r>
    </w:p>
    <w:p>
      <w:pPr>
        <w:pStyle w:val="1"/>
        <w:spacing w:before="120" w:after="120"/>
        <w:rPr>
          <w:rFonts w:cs="Times New Roman"/>
        </w:rPr>
      </w:pPr>
      <w:bookmarkStart w:id="31" w:name="_Toc100052735"/>
      <w:bookmarkStart w:id="32" w:name="_Toc105401133"/>
      <w:r>
        <w:rPr>
          <w:rFonts w:cs="Times New Roman"/>
        </w:rPr>
        <w:t>Предметные результаты</w:t>
      </w:r>
      <w:bookmarkEnd w:id="31"/>
      <w:bookmarkEnd w:id="32"/>
    </w:p>
    <w:p>
      <w:pPr>
        <w:shd w:val="clear" w:color="auto" w:fill="FFFFFF"/>
        <w:tabs>
          <w:tab w:val="left" w:pos="426"/>
        </w:tabs>
        <w:spacing w:after="0" w:line="36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Изучение учебного предмета </w:t>
      </w:r>
      <w:r>
        <w:rPr>
          <w:rFonts w:ascii="Times New Roman" w:hAnsi="Times New Roman" w:cs="Times New Roman"/>
          <w:color w:val="231F20"/>
          <w:sz w:val="28"/>
          <w:szCs w:val="28"/>
        </w:rPr>
        <w:t xml:space="preserve">«Литературное чтение народном (татарском) </w:t>
      </w:r>
      <w:proofErr w:type="gramStart"/>
      <w:r>
        <w:rPr>
          <w:rFonts w:ascii="Times New Roman" w:hAnsi="Times New Roman" w:cs="Times New Roman"/>
          <w:color w:val="231F20"/>
          <w:sz w:val="28"/>
          <w:szCs w:val="28"/>
        </w:rPr>
        <w:t>языке</w:t>
      </w:r>
      <w:proofErr w:type="gramEnd"/>
      <w:r>
        <w:rPr>
          <w:rFonts w:ascii="Times New Roman" w:hAnsi="Times New Roman" w:cs="Times New Roman"/>
          <w:color w:val="231F20"/>
          <w:sz w:val="28"/>
          <w:szCs w:val="28"/>
        </w:rPr>
        <w:t>»</w:t>
      </w:r>
      <w:r>
        <w:rPr>
          <w:rFonts w:ascii="Times New Roman" w:eastAsia="Times New Roman" w:hAnsi="Times New Roman" w:cs="Times New Roman"/>
          <w:sz w:val="28"/>
          <w:szCs w:val="28"/>
          <w:lang w:eastAsia="ru-RU"/>
        </w:rPr>
        <w:t xml:space="preserve"> в 1–4 классах</w:t>
      </w:r>
      <w:r>
        <w:rPr>
          <w:rFonts w:ascii="Times New Roman" w:eastAsia="Times New Roman" w:hAnsi="Times New Roman" w:cs="Times New Roman"/>
          <w:bCs/>
          <w:sz w:val="28"/>
          <w:szCs w:val="28"/>
          <w:lang w:eastAsia="ru-RU"/>
        </w:rPr>
        <w:t>обеспечивает:</w:t>
      </w:r>
    </w:p>
    <w:p>
      <w:pPr>
        <w:numPr>
          <w:ilvl w:val="0"/>
          <w:numId w:val="32"/>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sz w:val="28"/>
          <w:szCs w:val="28"/>
          <w:lang w:eastAsia="ru-RU"/>
        </w:rPr>
        <w:t>понимание места и роли татарской литературы в едином культурном пространстве Российской Федерации, среди литератур народов Российской Федерации, в сохранении и передаче от поколения к поколению историко-культурных, нравственных, эстетических ценностей;</w:t>
      </w:r>
    </w:p>
    <w:p>
      <w:pPr>
        <w:numPr>
          <w:ilvl w:val="0"/>
          <w:numId w:val="32"/>
        </w:numPr>
        <w:shd w:val="clear" w:color="auto" w:fill="FFFFFF"/>
        <w:tabs>
          <w:tab w:val="left" w:pos="426"/>
          <w:tab w:val="left" w:pos="1134"/>
        </w:tabs>
        <w:spacing w:after="0" w:line="360" w:lineRule="auto"/>
        <w:ind w:left="0" w:firstLine="709"/>
        <w:jc w:val="both"/>
        <w:rPr>
          <w:rFonts w:ascii="Times New Roman" w:eastAsia="Times New Roman" w:hAnsi="Times New Roman" w:cs="Times New Roman"/>
          <w:bCs/>
          <w:sz w:val="32"/>
          <w:szCs w:val="32"/>
          <w:lang w:eastAsia="ru-RU"/>
        </w:rPr>
      </w:pPr>
      <w:r>
        <w:rPr>
          <w:rFonts w:ascii="Times New Roman" w:eastAsia="Times New Roman" w:hAnsi="Times New Roman" w:cs="Times New Roman"/>
          <w:sz w:val="28"/>
          <w:szCs w:val="28"/>
          <w:lang w:eastAsia="ru-RU"/>
        </w:rPr>
        <w:t xml:space="preserve">первоначальные представления о взаимодействии, взаимовлиянии литератур разных народов, о роли фольклора и художественной литературы </w:t>
      </w:r>
      <w:r>
        <w:rPr>
          <w:rFonts w:ascii="Times New Roman" w:eastAsia="Times New Roman" w:hAnsi="Times New Roman" w:cs="Times New Roman"/>
          <w:bCs/>
          <w:sz w:val="28"/>
          <w:szCs w:val="28"/>
          <w:lang w:eastAsia="ru-RU"/>
        </w:rPr>
        <w:t>татарского</w:t>
      </w:r>
      <w:r>
        <w:rPr>
          <w:rFonts w:ascii="Times New Roman" w:eastAsia="Times New Roman" w:hAnsi="Times New Roman" w:cs="Times New Roman"/>
          <w:sz w:val="28"/>
          <w:szCs w:val="28"/>
          <w:lang w:eastAsia="ru-RU"/>
        </w:rPr>
        <w:t xml:space="preserve"> народа в создании особого культурного, морально-этического и эстетического пространства;</w:t>
      </w:r>
    </w:p>
    <w:p>
      <w:pPr>
        <w:numPr>
          <w:ilvl w:val="0"/>
          <w:numId w:val="32"/>
        </w:numPr>
        <w:shd w:val="clear" w:color="auto" w:fill="FFFFFF"/>
        <w:tabs>
          <w:tab w:val="left" w:pos="426"/>
          <w:tab w:val="left" w:pos="1134"/>
        </w:tabs>
        <w:spacing w:after="0" w:line="360" w:lineRule="auto"/>
        <w:ind w:left="0" w:firstLine="709"/>
        <w:jc w:val="both"/>
        <w:rPr>
          <w:rFonts w:ascii="Times New Roman" w:eastAsia="@Arial Unicode MS" w:hAnsi="Times New Roman" w:cs="Times New Roman"/>
          <w:b/>
          <w:sz w:val="28"/>
          <w:szCs w:val="28"/>
          <w:lang w:eastAsia="ru-RU"/>
        </w:rPr>
      </w:pPr>
      <w:r>
        <w:rPr>
          <w:rFonts w:ascii="Times New Roman" w:eastAsia="Times New Roman" w:hAnsi="Times New Roman" w:cs="Times New Roman"/>
          <w:sz w:val="28"/>
          <w:szCs w:val="28"/>
          <w:lang w:eastAsia="ru-RU"/>
        </w:rPr>
        <w:lastRenderedPageBreak/>
        <w:t>освоение смыслового чтения, понимание смысла и значения элементарных понятий теории литературы (чтение вслух, чтение про себя, жанры художественных и фольклорных произведений, анализ прочитанных литературных произведений</w:t>
      </w:r>
      <w:proofErr w:type="gramStart"/>
      <w:r>
        <w:rPr>
          <w:rFonts w:ascii="Times New Roman" w:eastAsia="Times New Roman" w:hAnsi="Times New Roman" w:cs="Times New Roman"/>
          <w:sz w:val="28"/>
          <w:szCs w:val="28"/>
          <w:lang w:eastAsia="ru-RU"/>
        </w:rPr>
        <w:t>,и</w:t>
      </w:r>
      <w:proofErr w:type="gramEnd"/>
      <w:r>
        <w:rPr>
          <w:rFonts w:ascii="Times New Roman" w:eastAsia="Times New Roman" w:hAnsi="Times New Roman" w:cs="Times New Roman"/>
          <w:sz w:val="28"/>
          <w:szCs w:val="28"/>
          <w:lang w:eastAsia="ru-RU"/>
        </w:rPr>
        <w:t xml:space="preserve">зобразительные и выразительные средства </w:t>
      </w:r>
      <w:r>
        <w:rPr>
          <w:rFonts w:ascii="Times New Roman" w:eastAsia="Times New Roman" w:hAnsi="Times New Roman" w:cs="Times New Roman"/>
          <w:bCs/>
          <w:sz w:val="28"/>
          <w:szCs w:val="28"/>
          <w:lang w:eastAsia="ru-RU"/>
        </w:rPr>
        <w:t>татарского</w:t>
      </w:r>
      <w:r>
        <w:rPr>
          <w:rFonts w:ascii="Times New Roman" w:eastAsia="Times New Roman" w:hAnsi="Times New Roman" w:cs="Times New Roman"/>
          <w:sz w:val="28"/>
          <w:szCs w:val="28"/>
          <w:lang w:eastAsia="ru-RU"/>
        </w:rPr>
        <w:t>языка);</w:t>
      </w:r>
    </w:p>
    <w:p>
      <w:pPr>
        <w:numPr>
          <w:ilvl w:val="0"/>
          <w:numId w:val="32"/>
        </w:numPr>
        <w:shd w:val="clear" w:color="auto" w:fill="FFFFFF"/>
        <w:tabs>
          <w:tab w:val="left" w:pos="426"/>
          <w:tab w:val="left" w:pos="1134"/>
        </w:tabs>
        <w:spacing w:after="0" w:line="360" w:lineRule="auto"/>
        <w:ind w:left="0" w:firstLine="709"/>
        <w:jc w:val="both"/>
        <w:rPr>
          <w:rFonts w:ascii="Times New Roman" w:eastAsia="@Arial Unicode MS" w:hAnsi="Times New Roman" w:cs="Times New Roman"/>
          <w:b/>
          <w:sz w:val="28"/>
          <w:szCs w:val="28"/>
          <w:lang w:eastAsia="ru-RU"/>
        </w:rPr>
      </w:pPr>
      <w:proofErr w:type="gramStart"/>
      <w:r>
        <w:rPr>
          <w:rFonts w:ascii="Times New Roman" w:eastAsia="Times New Roman" w:hAnsi="Times New Roman" w:cs="Times New Roman"/>
          <w:sz w:val="28"/>
          <w:szCs w:val="28"/>
          <w:lang w:eastAsia="ru-RU"/>
        </w:rPr>
        <w:t>приобщение к восприятию и осмыслению информации, представленной в текстах, сформированность читательского интереса и эстетического вкуса обучающихся (использование разных видов чтения (ознакомительное, изучающее, выборочное, поисковое), работа с текстом (вопросы к тексту, план текста), чтение по ролям, выполнение творческих работ).</w:t>
      </w:r>
      <w:proofErr w:type="gramEnd"/>
    </w:p>
    <w:p>
      <w:pPr>
        <w:jc w:val="center"/>
        <w:rPr>
          <w:rFonts w:ascii="Times New Roman" w:hAnsi="Times New Roman" w:cs="Times New Roman"/>
          <w:b/>
          <w:sz w:val="28"/>
        </w:rPr>
      </w:pPr>
      <w:r>
        <w:rPr>
          <w:rFonts w:ascii="Times New Roman" w:hAnsi="Times New Roman" w:cs="Times New Roman"/>
          <w:b/>
          <w:sz w:val="28"/>
        </w:rPr>
        <w:t>Предметные результаты по классам</w:t>
      </w:r>
    </w:p>
    <w:p>
      <w:pPr>
        <w:pStyle w:val="1"/>
        <w:spacing w:before="120" w:after="120"/>
        <w:rPr>
          <w:rFonts w:eastAsia="Calibri"/>
          <w:b w:val="0"/>
          <w:lang w:val="tt-RU"/>
        </w:rPr>
      </w:pPr>
      <w:bookmarkStart w:id="33" w:name="_Toc105401134"/>
      <w:bookmarkEnd w:id="30"/>
      <w:r>
        <w:rPr>
          <w:rStyle w:val="10"/>
          <w:rFonts w:cs="Times New Roman"/>
          <w:b/>
        </w:rPr>
        <w:t>1 класс</w:t>
      </w:r>
      <w:bookmarkEnd w:id="33"/>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Обучающийся научится:</w:t>
      </w:r>
    </w:p>
    <w:p>
      <w:pPr>
        <w:numPr>
          <w:ilvl w:val="0"/>
          <w:numId w:val="13"/>
        </w:numPr>
        <w:tabs>
          <w:tab w:val="left" w:pos="1134"/>
        </w:tabs>
        <w:spacing w:after="0" w:line="360" w:lineRule="auto"/>
        <w:ind w:left="0" w:firstLine="709"/>
        <w:jc w:val="both"/>
        <w:rPr>
          <w:rFonts w:ascii="Times New Roman" w:eastAsia="Calibri" w:hAnsi="Times New Roman" w:cs="Times New Roman"/>
          <w:b/>
          <w:sz w:val="28"/>
          <w:szCs w:val="28"/>
          <w:lang w:val="tt-RU" w:eastAsia="ru-RU"/>
        </w:rPr>
      </w:pPr>
      <w:r>
        <w:rPr>
          <w:rFonts w:ascii="Times New Roman" w:eastAsia="Calibri" w:hAnsi="Times New Roman" w:cs="Times New Roman"/>
          <w:sz w:val="28"/>
          <w:szCs w:val="28"/>
          <w:lang w:val="tt-RU" w:eastAsia="ru-RU"/>
        </w:rPr>
        <w:t>читать вслух (владеть техникой слогового плавного</w:t>
      </w:r>
      <w:r>
        <w:rPr>
          <w:rFonts w:ascii="Times New Roman" w:eastAsia="Calibri" w:hAnsi="Times New Roman" w:cs="Times New Roman"/>
          <w:sz w:val="28"/>
          <w:szCs w:val="28"/>
          <w:lang w:eastAsia="ru-RU"/>
        </w:rPr>
        <w:t>,</w:t>
      </w:r>
      <w:r>
        <w:rPr>
          <w:rFonts w:ascii="Times New Roman" w:eastAsia="Calibri" w:hAnsi="Times New Roman" w:cs="Times New Roman"/>
          <w:sz w:val="28"/>
          <w:szCs w:val="28"/>
          <w:lang w:val="tt-RU" w:eastAsia="ru-RU"/>
        </w:rPr>
        <w:t xml:space="preserve"> осознанного и правильного чтения вслух с учетом индивидуальных возможностей</w:t>
      </w:r>
      <w:r>
        <w:rPr>
          <w:rFonts w:ascii="Times New Roman" w:eastAsia="Calibri" w:hAnsi="Times New Roman" w:cs="Times New Roman"/>
          <w:sz w:val="28"/>
          <w:szCs w:val="28"/>
          <w:lang w:eastAsia="ru-RU"/>
        </w:rPr>
        <w:t>,</w:t>
      </w:r>
      <w:r>
        <w:rPr>
          <w:rFonts w:ascii="Times New Roman" w:eastAsia="Calibri" w:hAnsi="Times New Roman" w:cs="Times New Roman"/>
          <w:sz w:val="28"/>
          <w:szCs w:val="28"/>
          <w:lang w:val="tt-RU" w:eastAsia="ru-RU"/>
        </w:rPr>
        <w:t xml:space="preserve"> с переходом на чтение словами без пропусков и перестановок букв и слогов), осознанно выбирать интонацию, темп чтения и необходимые паузы в соответствии с особенностями текста;</w:t>
      </w:r>
    </w:p>
    <w:p>
      <w:pPr>
        <w:numPr>
          <w:ilvl w:val="0"/>
          <w:numId w:val="13"/>
        </w:numPr>
        <w:tabs>
          <w:tab w:val="left" w:pos="1134"/>
        </w:tabs>
        <w:spacing w:after="0" w:line="360" w:lineRule="auto"/>
        <w:ind w:left="0" w:firstLine="709"/>
        <w:jc w:val="both"/>
        <w:rPr>
          <w:rFonts w:ascii="Times New Roman" w:eastAsia="Calibri" w:hAnsi="Times New Roman" w:cs="Times New Roman"/>
          <w:b/>
          <w:sz w:val="28"/>
          <w:szCs w:val="28"/>
          <w:lang w:val="tt-RU" w:eastAsia="ru-RU"/>
        </w:rPr>
      </w:pPr>
      <w:r>
        <w:rPr>
          <w:rFonts w:ascii="Times New Roman" w:eastAsia="Calibri" w:hAnsi="Times New Roman" w:cs="Times New Roman"/>
          <w:sz w:val="28"/>
          <w:szCs w:val="28"/>
          <w:lang w:val="tt-RU" w:eastAsia="ru-RU"/>
        </w:rPr>
        <w:t>понимать прослушанный текст;</w:t>
      </w:r>
    </w:p>
    <w:p>
      <w:pPr>
        <w:numPr>
          <w:ilvl w:val="0"/>
          <w:numId w:val="13"/>
        </w:numPr>
        <w:tabs>
          <w:tab w:val="left" w:pos="1134"/>
          <w:tab w:val="left" w:pos="1560"/>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отвечать на вопросы в устной форме</w:t>
      </w:r>
      <w:r>
        <w:rPr>
          <w:rFonts w:ascii="Times New Roman" w:eastAsia="Calibri" w:hAnsi="Times New Roman" w:cs="Times New Roman"/>
          <w:sz w:val="28"/>
          <w:szCs w:val="28"/>
          <w:lang w:eastAsia="ru-RU"/>
        </w:rPr>
        <w:t>;</w:t>
      </w:r>
    </w:p>
    <w:p>
      <w:pPr>
        <w:numPr>
          <w:ilvl w:val="0"/>
          <w:numId w:val="13"/>
        </w:numPr>
        <w:tabs>
          <w:tab w:val="left" w:pos="1134"/>
        </w:tabs>
        <w:spacing w:after="0" w:line="360" w:lineRule="auto"/>
        <w:ind w:left="0" w:firstLine="709"/>
        <w:jc w:val="both"/>
        <w:rPr>
          <w:rFonts w:ascii="Times New Roman" w:eastAsia="Calibri" w:hAnsi="Times New Roman" w:cs="Times New Roman"/>
          <w:b/>
          <w:sz w:val="28"/>
          <w:szCs w:val="28"/>
          <w:lang w:val="tt-RU" w:eastAsia="ru-RU"/>
        </w:rPr>
      </w:pPr>
      <w:r>
        <w:rPr>
          <w:rFonts w:ascii="Times New Roman" w:eastAsia="Calibri" w:hAnsi="Times New Roman" w:cs="Times New Roman"/>
          <w:sz w:val="28"/>
          <w:szCs w:val="28"/>
          <w:lang w:val="tt-RU" w:eastAsia="ru-RU"/>
        </w:rPr>
        <w:t>находить в тексте слова, значение которых требует уточнения;</w:t>
      </w:r>
    </w:p>
    <w:p>
      <w:pPr>
        <w:numPr>
          <w:ilvl w:val="0"/>
          <w:numId w:val="13"/>
        </w:numPr>
        <w:tabs>
          <w:tab w:val="left" w:pos="1134"/>
        </w:tabs>
        <w:spacing w:after="0" w:line="360" w:lineRule="auto"/>
        <w:ind w:left="0" w:firstLine="709"/>
        <w:jc w:val="both"/>
        <w:rPr>
          <w:rFonts w:ascii="Times New Roman" w:eastAsia="Calibri" w:hAnsi="Times New Roman" w:cs="Times New Roman"/>
          <w:b/>
          <w:sz w:val="28"/>
          <w:szCs w:val="28"/>
          <w:lang w:val="tt-RU" w:eastAsia="ru-RU"/>
        </w:rPr>
      </w:pPr>
      <w:r>
        <w:rPr>
          <w:rFonts w:ascii="Times New Roman" w:eastAsia="Calibri" w:hAnsi="Times New Roman" w:cs="Times New Roman"/>
          <w:sz w:val="28"/>
          <w:szCs w:val="28"/>
          <w:lang w:val="tt-RU" w:eastAsia="ru-RU"/>
        </w:rPr>
        <w:t>составлять предложение из набора форм слов;</w:t>
      </w:r>
    </w:p>
    <w:p>
      <w:pPr>
        <w:numPr>
          <w:ilvl w:val="0"/>
          <w:numId w:val="13"/>
        </w:numPr>
        <w:tabs>
          <w:tab w:val="left" w:pos="1134"/>
        </w:tabs>
        <w:spacing w:after="0" w:line="360" w:lineRule="auto"/>
        <w:ind w:left="0" w:firstLine="709"/>
        <w:jc w:val="both"/>
        <w:rPr>
          <w:rFonts w:ascii="Times New Roman" w:eastAsia="Calibri" w:hAnsi="Times New Roman" w:cs="Times New Roman"/>
          <w:b/>
          <w:sz w:val="28"/>
          <w:szCs w:val="28"/>
          <w:lang w:val="tt-RU" w:eastAsia="ru-RU"/>
        </w:rPr>
      </w:pPr>
      <w:r>
        <w:rPr>
          <w:rFonts w:ascii="Times New Roman" w:eastAsia="Calibri" w:hAnsi="Times New Roman" w:cs="Times New Roman"/>
          <w:sz w:val="28"/>
          <w:szCs w:val="28"/>
          <w:lang w:val="tt-RU" w:eastAsia="ru-RU"/>
        </w:rPr>
        <w:t>устно составлять текст из 3–5 предложений по сюжетным картинкам и наблюдениям;</w:t>
      </w:r>
    </w:p>
    <w:p>
      <w:pPr>
        <w:numPr>
          <w:ilvl w:val="0"/>
          <w:numId w:val="13"/>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 xml:space="preserve">определять </w:t>
      </w:r>
      <w:r>
        <w:rPr>
          <w:rFonts w:ascii="Times New Roman" w:eastAsia="Calibri" w:hAnsi="Times New Roman" w:cs="Times New Roman"/>
          <w:sz w:val="28"/>
          <w:szCs w:val="28"/>
          <w:lang w:eastAsia="ru-RU"/>
        </w:rPr>
        <w:t xml:space="preserve">(с помощью учителя) </w:t>
      </w:r>
      <w:r>
        <w:rPr>
          <w:rFonts w:ascii="Times New Roman" w:eastAsia="Calibri" w:hAnsi="Times New Roman" w:cs="Times New Roman"/>
          <w:sz w:val="28"/>
          <w:szCs w:val="28"/>
          <w:lang w:val="tt-RU" w:eastAsia="ru-RU"/>
        </w:rPr>
        <w:t xml:space="preserve">тему и главную мысль прочитанного или прослушанного текста; </w:t>
      </w:r>
    </w:p>
    <w:p>
      <w:pPr>
        <w:numPr>
          <w:ilvl w:val="0"/>
          <w:numId w:val="13"/>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характеризовать литературного героя</w:t>
      </w:r>
      <w:r>
        <w:rPr>
          <w:rFonts w:ascii="Times New Roman" w:eastAsia="Calibri" w:hAnsi="Times New Roman" w:cs="Times New Roman"/>
          <w:sz w:val="28"/>
          <w:szCs w:val="28"/>
          <w:lang w:eastAsia="ru-RU"/>
        </w:rPr>
        <w:t>;</w:t>
      </w:r>
    </w:p>
    <w:p>
      <w:pPr>
        <w:numPr>
          <w:ilvl w:val="0"/>
          <w:numId w:val="13"/>
        </w:numPr>
        <w:tabs>
          <w:tab w:val="left" w:pos="1134"/>
          <w:tab w:val="left" w:pos="1560"/>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читать наизусть 1–2 стихотворения разных авторов;</w:t>
      </w:r>
    </w:p>
    <w:p>
      <w:pPr>
        <w:numPr>
          <w:ilvl w:val="0"/>
          <w:numId w:val="13"/>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lastRenderedPageBreak/>
        <w:t>выбирать книгу для самостоятельного чтения по совету учителя;</w:t>
      </w:r>
    </w:p>
    <w:p>
      <w:pPr>
        <w:numPr>
          <w:ilvl w:val="0"/>
          <w:numId w:val="13"/>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выполнять письменные упражнения в рабочей тетради;</w:t>
      </w:r>
    </w:p>
    <w:p>
      <w:pPr>
        <w:numPr>
          <w:ilvl w:val="0"/>
          <w:numId w:val="13"/>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 xml:space="preserve">различать и называть отдельные жанры фольклора (считалки, заклички) и художественной литературы (рассказы, стихотворения); </w:t>
      </w:r>
    </w:p>
    <w:p>
      <w:pPr>
        <w:numPr>
          <w:ilvl w:val="0"/>
          <w:numId w:val="12"/>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отличать прозаическое произведение от стихотворного</w:t>
      </w:r>
      <w:r>
        <w:rPr>
          <w:rFonts w:ascii="Times New Roman" w:eastAsia="Calibri" w:hAnsi="Times New Roman" w:cs="Times New Roman"/>
          <w:sz w:val="28"/>
          <w:szCs w:val="28"/>
          <w:lang w:eastAsia="ru-RU"/>
        </w:rPr>
        <w:t>,</w:t>
      </w:r>
      <w:r>
        <w:rPr>
          <w:rFonts w:ascii="Times New Roman" w:eastAsia="Times New Roman" w:hAnsi="Times New Roman" w:cs="Times New Roman"/>
          <w:sz w:val="28"/>
          <w:szCs w:val="28"/>
          <w:lang w:val="tt-RU" w:eastAsia="ru-RU"/>
        </w:rPr>
        <w:t xml:space="preserve"> выдел</w:t>
      </w:r>
      <w:r>
        <w:rPr>
          <w:rFonts w:ascii="Times New Roman" w:eastAsia="Times New Roman" w:hAnsi="Times New Roman" w:cs="Times New Roman"/>
          <w:sz w:val="28"/>
          <w:szCs w:val="28"/>
          <w:lang w:eastAsia="ru-RU"/>
        </w:rPr>
        <w:t xml:space="preserve">ять </w:t>
      </w:r>
      <w:r>
        <w:rPr>
          <w:rFonts w:ascii="Times New Roman" w:eastAsia="Times New Roman" w:hAnsi="Times New Roman" w:cs="Times New Roman"/>
          <w:sz w:val="28"/>
          <w:szCs w:val="28"/>
          <w:lang w:val="tt-RU" w:eastAsia="ru-RU"/>
        </w:rPr>
        <w:t>особенност</w:t>
      </w:r>
      <w:r>
        <w:rPr>
          <w:rFonts w:ascii="Times New Roman" w:eastAsia="Times New Roman" w:hAnsi="Times New Roman" w:cs="Times New Roman"/>
          <w:sz w:val="28"/>
          <w:szCs w:val="28"/>
          <w:lang w:eastAsia="ru-RU"/>
        </w:rPr>
        <w:t>и</w:t>
      </w:r>
      <w:r>
        <w:rPr>
          <w:rFonts w:ascii="Times New Roman" w:eastAsia="Times New Roman" w:hAnsi="Times New Roman" w:cs="Times New Roman"/>
          <w:sz w:val="28"/>
          <w:szCs w:val="28"/>
          <w:lang w:val="tt-RU" w:eastAsia="ru-RU"/>
        </w:rPr>
        <w:t xml:space="preserve"> стихотворного произведения (рифма)</w:t>
      </w:r>
      <w:r>
        <w:rPr>
          <w:rFonts w:ascii="Times New Roman" w:eastAsia="Times New Roman" w:hAnsi="Times New Roman" w:cs="Times New Roman"/>
          <w:sz w:val="28"/>
          <w:szCs w:val="28"/>
          <w:lang w:eastAsia="ru-RU"/>
        </w:rPr>
        <w:t>;</w:t>
      </w:r>
    </w:p>
    <w:p>
      <w:pPr>
        <w:numPr>
          <w:ilvl w:val="0"/>
          <w:numId w:val="12"/>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находить средства художественной выразительности в тексте (уменьшительно-ласкательная форма слов);</w:t>
      </w:r>
    </w:p>
    <w:p>
      <w:pPr>
        <w:numPr>
          <w:ilvl w:val="0"/>
          <w:numId w:val="11"/>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выразительно читать;</w:t>
      </w:r>
    </w:p>
    <w:p>
      <w:pPr>
        <w:numPr>
          <w:ilvl w:val="0"/>
          <w:numId w:val="11"/>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составлять устное высказывание (2–3 предложения) на заданную тему по образцу (на основе прочитанного или прослушанного произведения);</w:t>
      </w:r>
    </w:p>
    <w:p>
      <w:pPr>
        <w:numPr>
          <w:ilvl w:val="0"/>
          <w:numId w:val="11"/>
        </w:numPr>
        <w:tabs>
          <w:tab w:val="left" w:pos="1134"/>
        </w:tabs>
        <w:spacing w:after="0" w:line="360" w:lineRule="auto"/>
        <w:ind w:left="0" w:firstLine="709"/>
        <w:jc w:val="both"/>
        <w:rPr>
          <w:rStyle w:val="10"/>
          <w:rFonts w:eastAsia="Calibri" w:cs="Times New Roman"/>
          <w:b w:val="0"/>
          <w:bCs w:val="0"/>
          <w:lang w:val="tt-RU" w:eastAsia="ru-RU"/>
        </w:rPr>
      </w:pPr>
      <w:r>
        <w:rPr>
          <w:rFonts w:ascii="Times New Roman" w:eastAsia="Calibri" w:hAnsi="Times New Roman" w:cs="Times New Roman"/>
          <w:sz w:val="28"/>
          <w:szCs w:val="28"/>
          <w:lang w:eastAsia="ru-RU"/>
        </w:rPr>
        <w:t>анализировать и</w:t>
      </w:r>
      <w:r>
        <w:rPr>
          <w:rFonts w:ascii="Times New Roman" w:eastAsia="Calibri" w:hAnsi="Times New Roman" w:cs="Times New Roman"/>
          <w:sz w:val="28"/>
          <w:szCs w:val="28"/>
          <w:lang w:val="tt-RU" w:eastAsia="ru-RU"/>
        </w:rPr>
        <w:t>ллюстрации</w:t>
      </w:r>
      <w:r>
        <w:rPr>
          <w:rFonts w:ascii="Times New Roman" w:eastAsia="Calibri" w:hAnsi="Times New Roman" w:cs="Times New Roman"/>
          <w:sz w:val="28"/>
          <w:szCs w:val="28"/>
          <w:lang w:eastAsia="ru-RU"/>
        </w:rPr>
        <w:t xml:space="preserve"> и</w:t>
      </w:r>
      <w:r>
        <w:rPr>
          <w:rFonts w:ascii="Times New Roman" w:eastAsia="Calibri" w:hAnsi="Times New Roman" w:cs="Times New Roman"/>
          <w:sz w:val="28"/>
          <w:szCs w:val="28"/>
          <w:lang w:val="tt-RU" w:eastAsia="ru-RU"/>
        </w:rPr>
        <w:t xml:space="preserve"> соотносить их сюжет с соответствующим фрагментом текста или с основной мыслью (чувством, переживанием), выраженной в тексте</w:t>
      </w:r>
      <w:r>
        <w:rPr>
          <w:rFonts w:ascii="Times New Roman" w:eastAsia="Calibri" w:hAnsi="Times New Roman" w:cs="Times New Roman"/>
          <w:sz w:val="28"/>
          <w:szCs w:val="28"/>
          <w:lang w:eastAsia="ru-RU"/>
        </w:rPr>
        <w:t>.</w:t>
      </w:r>
    </w:p>
    <w:p>
      <w:pPr>
        <w:pStyle w:val="1"/>
        <w:spacing w:before="120" w:after="120"/>
        <w:rPr>
          <w:rFonts w:eastAsia="Calibri"/>
          <w:b w:val="0"/>
          <w:lang w:val="tt-RU" w:eastAsia="ru-RU"/>
        </w:rPr>
      </w:pPr>
      <w:bookmarkStart w:id="34" w:name="_Toc105401135"/>
      <w:r>
        <w:rPr>
          <w:rStyle w:val="10"/>
          <w:rFonts w:cs="Times New Roman"/>
          <w:b/>
          <w:bCs/>
        </w:rPr>
        <w:t>2 класс</w:t>
      </w:r>
      <w:bookmarkEnd w:id="34"/>
    </w:p>
    <w:p>
      <w:pPr>
        <w:spacing w:after="0" w:line="360" w:lineRule="auto"/>
        <w:ind w:firstLine="709"/>
        <w:jc w:val="both"/>
        <w:rPr>
          <w:rFonts w:ascii="Times New Roman" w:hAnsi="Times New Roman" w:cs="Times New Roman"/>
          <w:b/>
          <w:sz w:val="28"/>
          <w:szCs w:val="28"/>
        </w:rPr>
      </w:pPr>
      <w:r>
        <w:rPr>
          <w:rFonts w:ascii="Times New Roman" w:hAnsi="Times New Roman" w:cs="Times New Roman"/>
          <w:color w:val="231F20"/>
          <w:sz w:val="28"/>
          <w:szCs w:val="28"/>
        </w:rPr>
        <w:t>Обучающийся научится:</w:t>
      </w:r>
    </w:p>
    <w:p>
      <w:pPr>
        <w:numPr>
          <w:ilvl w:val="0"/>
          <w:numId w:val="10"/>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bCs/>
          <w:sz w:val="28"/>
          <w:szCs w:val="28"/>
          <w:lang w:val="tt-RU" w:eastAsia="ru-RU"/>
        </w:rPr>
        <w:t>читать вслух (</w:t>
      </w:r>
      <w:r>
        <w:rPr>
          <w:rFonts w:ascii="Times New Roman" w:eastAsia="Calibri" w:hAnsi="Times New Roman" w:cs="Times New Roman"/>
          <w:sz w:val="28"/>
          <w:szCs w:val="28"/>
          <w:lang w:val="tt-RU" w:eastAsia="ru-RU"/>
        </w:rPr>
        <w:t>владеть техникой осознанного и правильного чтения вслух целыми словами без пропусков и перестановок букв и слогов</w:t>
      </w:r>
      <w:r>
        <w:rPr>
          <w:rFonts w:ascii="Times New Roman" w:eastAsia="Calibri" w:hAnsi="Times New Roman" w:cs="Times New Roman"/>
          <w:sz w:val="28"/>
          <w:szCs w:val="28"/>
          <w:lang w:eastAsia="ru-RU"/>
        </w:rPr>
        <w:t>,</w:t>
      </w:r>
      <w:r>
        <w:rPr>
          <w:rFonts w:ascii="Times New Roman" w:eastAsia="Calibri" w:hAnsi="Times New Roman" w:cs="Times New Roman"/>
          <w:sz w:val="28"/>
          <w:szCs w:val="28"/>
          <w:lang w:val="tt-RU" w:eastAsia="ru-RU"/>
        </w:rPr>
        <w:t xml:space="preserve"> с соблюдением при чтении орфоэпических интонационных норм), уметь переходить от чтения вслух к чтению про себя; </w:t>
      </w:r>
    </w:p>
    <w:p>
      <w:pPr>
        <w:numPr>
          <w:ilvl w:val="0"/>
          <w:numId w:val="10"/>
        </w:numPr>
        <w:tabs>
          <w:tab w:val="left" w:pos="1134"/>
          <w:tab w:val="left" w:pos="1560"/>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понимать смысл прочитанных произведений или воспринятых на слух;</w:t>
      </w:r>
    </w:p>
    <w:p>
      <w:pPr>
        <w:numPr>
          <w:ilvl w:val="0"/>
          <w:numId w:val="10"/>
        </w:numPr>
        <w:tabs>
          <w:tab w:val="left" w:pos="1134"/>
          <w:tab w:val="left" w:pos="1560"/>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задавать вопросы к фактическому содержанию произведения; участвовать в беседе по прочитанному тексту;</w:t>
      </w:r>
    </w:p>
    <w:p>
      <w:pPr>
        <w:numPr>
          <w:ilvl w:val="0"/>
          <w:numId w:val="10"/>
        </w:numPr>
        <w:tabs>
          <w:tab w:val="left" w:pos="1134"/>
          <w:tab w:val="left" w:pos="1560"/>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самостоятельно определять тему и выделять главную мысль произведения;</w:t>
      </w:r>
    </w:p>
    <w:p>
      <w:pPr>
        <w:numPr>
          <w:ilvl w:val="0"/>
          <w:numId w:val="10"/>
        </w:numPr>
        <w:tabs>
          <w:tab w:val="left" w:pos="1134"/>
          <w:tab w:val="left" w:pos="1560"/>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определять хронологическую последовательность событий в произведении;</w:t>
      </w:r>
    </w:p>
    <w:p>
      <w:pPr>
        <w:numPr>
          <w:ilvl w:val="0"/>
          <w:numId w:val="10"/>
        </w:numPr>
        <w:tabs>
          <w:tab w:val="left" w:pos="1134"/>
        </w:tabs>
        <w:spacing w:after="0" w:line="360" w:lineRule="auto"/>
        <w:ind w:left="0" w:firstLine="709"/>
        <w:contextualSpacing/>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lastRenderedPageBreak/>
        <w:t>сопоставлять название произведения с его темой (о природе, о сверстниках, о добре, зле и т.</w:t>
      </w:r>
      <w:r>
        <w:rPr>
          <w:rFonts w:ascii="Times New Roman" w:eastAsia="Calibri" w:hAnsi="Times New Roman" w:cs="Times New Roman"/>
          <w:sz w:val="28"/>
          <w:szCs w:val="28"/>
          <w:lang w:eastAsia="ru-RU"/>
        </w:rPr>
        <w:t> </w:t>
      </w:r>
      <w:r>
        <w:rPr>
          <w:rFonts w:ascii="Times New Roman" w:eastAsia="Calibri" w:hAnsi="Times New Roman" w:cs="Times New Roman"/>
          <w:sz w:val="28"/>
          <w:szCs w:val="28"/>
          <w:lang w:val="tt-RU" w:eastAsia="ru-RU"/>
        </w:rPr>
        <w:t>д.);</w:t>
      </w:r>
    </w:p>
    <w:p>
      <w:pPr>
        <w:numPr>
          <w:ilvl w:val="0"/>
          <w:numId w:val="10"/>
        </w:numPr>
        <w:tabs>
          <w:tab w:val="left" w:pos="1134"/>
          <w:tab w:val="left" w:pos="1560"/>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строить короткое монологическое высказывание (краткий и развернутый ответ на вопрос учителя);</w:t>
      </w:r>
    </w:p>
    <w:p>
      <w:pPr>
        <w:numPr>
          <w:ilvl w:val="0"/>
          <w:numId w:val="10"/>
        </w:numPr>
        <w:tabs>
          <w:tab w:val="left" w:pos="1134"/>
          <w:tab w:val="left" w:pos="1560"/>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уметь характеризовать литературного героя, давать оценку его поступкам;</w:t>
      </w:r>
    </w:p>
    <w:p>
      <w:pPr>
        <w:numPr>
          <w:ilvl w:val="0"/>
          <w:numId w:val="10"/>
        </w:numPr>
        <w:tabs>
          <w:tab w:val="left" w:pos="1134"/>
          <w:tab w:val="left" w:pos="1560"/>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читать наизусть 2–3 стихотворения разных авторов;</w:t>
      </w:r>
    </w:p>
    <w:p>
      <w:pPr>
        <w:numPr>
          <w:ilvl w:val="0"/>
          <w:numId w:val="10"/>
        </w:numPr>
        <w:tabs>
          <w:tab w:val="left" w:pos="1134"/>
          <w:tab w:val="left" w:pos="1560"/>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ориентироваться в книге, учебнике, опираясь на ее аппарат (обложку, оглавление, иллюстрации);</w:t>
      </w:r>
    </w:p>
    <w:p>
      <w:pPr>
        <w:numPr>
          <w:ilvl w:val="0"/>
          <w:numId w:val="10"/>
        </w:numPr>
        <w:tabs>
          <w:tab w:val="left" w:pos="1134"/>
          <w:tab w:val="left" w:pos="1560"/>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различать и называть отдельные жанры фольклора (пословицы и поговорки, загадки)</w:t>
      </w:r>
      <w:r>
        <w:rPr>
          <w:rFonts w:ascii="Times New Roman" w:eastAsia="Calibri" w:hAnsi="Times New Roman" w:cs="Times New Roman"/>
          <w:sz w:val="28"/>
          <w:szCs w:val="28"/>
          <w:lang w:eastAsia="ru-RU"/>
        </w:rPr>
        <w:t>;</w:t>
      </w:r>
    </w:p>
    <w:p>
      <w:pPr>
        <w:numPr>
          <w:ilvl w:val="0"/>
          <w:numId w:val="9"/>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находить в тексте средства художественной выразительности (</w:t>
      </w:r>
      <w:r>
        <w:rPr>
          <w:rFonts w:ascii="Times New Roman" w:eastAsia="Calibri" w:hAnsi="Times New Roman" w:cs="Times New Roman"/>
          <w:sz w:val="28"/>
          <w:szCs w:val="28"/>
          <w:lang w:eastAsia="ru-RU"/>
        </w:rPr>
        <w:t>синонимы, антонимы</w:t>
      </w:r>
      <w:r>
        <w:rPr>
          <w:rFonts w:ascii="Times New Roman" w:eastAsia="Calibri" w:hAnsi="Times New Roman" w:cs="Times New Roman"/>
          <w:sz w:val="28"/>
          <w:szCs w:val="28"/>
          <w:lang w:val="tt-RU" w:eastAsia="ru-RU"/>
        </w:rPr>
        <w:t>)</w:t>
      </w:r>
      <w:r>
        <w:rPr>
          <w:rFonts w:ascii="Times New Roman" w:eastAsia="Calibri" w:hAnsi="Times New Roman" w:cs="Times New Roman"/>
          <w:sz w:val="28"/>
          <w:szCs w:val="28"/>
          <w:lang w:eastAsia="ru-RU"/>
        </w:rPr>
        <w:t>;</w:t>
      </w:r>
    </w:p>
    <w:p>
      <w:pPr>
        <w:numPr>
          <w:ilvl w:val="0"/>
          <w:numId w:val="8"/>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читать художественное произведение по роля</w:t>
      </w:r>
      <w:r>
        <w:rPr>
          <w:rFonts w:ascii="Times New Roman" w:eastAsia="Calibri" w:hAnsi="Times New Roman" w:cs="Times New Roman"/>
          <w:sz w:val="28"/>
          <w:szCs w:val="28"/>
          <w:lang w:eastAsia="ru-RU"/>
        </w:rPr>
        <w:t>м;</w:t>
      </w:r>
    </w:p>
    <w:p>
      <w:pPr>
        <w:numPr>
          <w:ilvl w:val="0"/>
          <w:numId w:val="8"/>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пересказывать текст с изменением лица рассказчика;</w:t>
      </w:r>
    </w:p>
    <w:p>
      <w:pPr>
        <w:numPr>
          <w:ilvl w:val="0"/>
          <w:numId w:val="8"/>
        </w:numPr>
        <w:tabs>
          <w:tab w:val="left" w:pos="1134"/>
        </w:tabs>
        <w:spacing w:after="0" w:line="360" w:lineRule="auto"/>
        <w:ind w:left="0" w:firstLine="709"/>
        <w:jc w:val="both"/>
        <w:rPr>
          <w:rStyle w:val="10"/>
          <w:rFonts w:eastAsia="Calibri" w:cs="Times New Roman"/>
          <w:b w:val="0"/>
          <w:bCs w:val="0"/>
          <w:lang w:val="tt-RU" w:eastAsia="ru-RU"/>
        </w:rPr>
      </w:pPr>
      <w:r>
        <w:rPr>
          <w:rFonts w:ascii="Times New Roman" w:eastAsia="Calibri" w:hAnsi="Times New Roman" w:cs="Times New Roman"/>
          <w:sz w:val="28"/>
          <w:szCs w:val="28"/>
          <w:lang w:val="tt-RU" w:eastAsia="ru-RU"/>
        </w:rPr>
        <w:t>писать к</w:t>
      </w:r>
      <w:r>
        <w:rPr>
          <w:rFonts w:ascii="Times New Roman" w:eastAsia="Calibri" w:hAnsi="Times New Roman" w:cs="Times New Roman"/>
          <w:sz w:val="28"/>
          <w:szCs w:val="28"/>
          <w:lang w:eastAsia="ru-RU"/>
        </w:rPr>
        <w:t>о</w:t>
      </w:r>
      <w:r>
        <w:rPr>
          <w:rFonts w:ascii="Times New Roman" w:eastAsia="Calibri" w:hAnsi="Times New Roman" w:cs="Times New Roman"/>
          <w:sz w:val="28"/>
          <w:szCs w:val="28"/>
          <w:lang w:val="tt-RU" w:eastAsia="ru-RU"/>
        </w:rPr>
        <w:t>р</w:t>
      </w:r>
      <w:r>
        <w:rPr>
          <w:rFonts w:ascii="Times New Roman" w:eastAsia="Calibri" w:hAnsi="Times New Roman" w:cs="Times New Roman"/>
          <w:sz w:val="28"/>
          <w:szCs w:val="28"/>
          <w:lang w:eastAsia="ru-RU"/>
        </w:rPr>
        <w:t>о</w:t>
      </w:r>
      <w:r>
        <w:rPr>
          <w:rFonts w:ascii="Times New Roman" w:eastAsia="Calibri" w:hAnsi="Times New Roman" w:cs="Times New Roman"/>
          <w:sz w:val="28"/>
          <w:szCs w:val="28"/>
          <w:lang w:val="tt-RU" w:eastAsia="ru-RU"/>
        </w:rPr>
        <w:t>ткие сочинения по личным наблюдениям и впечатлениям.</w:t>
      </w:r>
    </w:p>
    <w:p>
      <w:pPr>
        <w:pStyle w:val="1"/>
        <w:spacing w:before="120" w:after="120"/>
        <w:rPr>
          <w:rFonts w:eastAsia="Calibri"/>
          <w:b w:val="0"/>
          <w:lang w:val="tt-RU" w:eastAsia="ru-RU"/>
        </w:rPr>
      </w:pPr>
      <w:bookmarkStart w:id="35" w:name="_Toc105401136"/>
      <w:r>
        <w:rPr>
          <w:rStyle w:val="10"/>
          <w:rFonts w:cs="Times New Roman"/>
          <w:b/>
        </w:rPr>
        <w:t>3 класс</w:t>
      </w:r>
      <w:bookmarkEnd w:id="35"/>
    </w:p>
    <w:p>
      <w:pPr>
        <w:spacing w:after="0" w:line="360" w:lineRule="auto"/>
        <w:ind w:firstLine="709"/>
        <w:jc w:val="both"/>
        <w:rPr>
          <w:rFonts w:ascii="Times New Roman" w:hAnsi="Times New Roman" w:cs="Times New Roman"/>
          <w:b/>
          <w:sz w:val="28"/>
          <w:szCs w:val="28"/>
        </w:rPr>
      </w:pPr>
      <w:r>
        <w:rPr>
          <w:rFonts w:ascii="Times New Roman" w:hAnsi="Times New Roman" w:cs="Times New Roman"/>
          <w:color w:val="231F20"/>
          <w:sz w:val="28"/>
          <w:szCs w:val="28"/>
        </w:rPr>
        <w:t>Обучающийся научится:</w:t>
      </w:r>
    </w:p>
    <w:p>
      <w:pPr>
        <w:numPr>
          <w:ilvl w:val="0"/>
          <w:numId w:val="7"/>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читать вслух (владеть техникой осознанного чтения про себя и вслух целыми словами с переходом на чтение группами слов без пропусков и перестановок букв и слогов, с соблюдением орфоэпических и интонационных норм)</w:t>
      </w:r>
      <w:r>
        <w:rPr>
          <w:rFonts w:ascii="Times New Roman" w:eastAsia="Calibri" w:hAnsi="Times New Roman" w:cs="Times New Roman"/>
          <w:sz w:val="28"/>
          <w:szCs w:val="28"/>
          <w:lang w:eastAsia="ru-RU"/>
        </w:rPr>
        <w:t>;</w:t>
      </w:r>
    </w:p>
    <w:p>
      <w:pPr>
        <w:numPr>
          <w:ilvl w:val="0"/>
          <w:numId w:val="7"/>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в соответствии с учебной задачей обращаться к разным видам чтения (изучающее, выборочное, ознакомительное);</w:t>
      </w:r>
    </w:p>
    <w:p>
      <w:pPr>
        <w:numPr>
          <w:ilvl w:val="0"/>
          <w:numId w:val="7"/>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задавать вопросы к прочитанным произведениям, в том числе проблемного характера, участвовать в беседе по прочитанному тексту;</w:t>
      </w:r>
    </w:p>
    <w:p>
      <w:pPr>
        <w:numPr>
          <w:ilvl w:val="0"/>
          <w:numId w:val="7"/>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eastAsia="ru-RU"/>
        </w:rPr>
        <w:t>определять позицию автора (вместе с учителем);</w:t>
      </w:r>
    </w:p>
    <w:p>
      <w:pPr>
        <w:numPr>
          <w:ilvl w:val="0"/>
          <w:numId w:val="7"/>
        </w:numPr>
        <w:tabs>
          <w:tab w:val="left" w:pos="1134"/>
        </w:tabs>
        <w:spacing w:after="0" w:line="360" w:lineRule="auto"/>
        <w:ind w:left="0" w:firstLine="709"/>
        <w:jc w:val="both"/>
        <w:rPr>
          <w:rFonts w:ascii="Times New Roman" w:eastAsia="Calibri" w:hAnsi="Times New Roman" w:cs="Times New Roman"/>
          <w:color w:val="FF0000"/>
          <w:sz w:val="28"/>
          <w:szCs w:val="28"/>
          <w:lang w:val="tt-RU" w:eastAsia="ru-RU"/>
        </w:rPr>
      </w:pPr>
      <w:r>
        <w:rPr>
          <w:rFonts w:ascii="Times New Roman" w:eastAsia="Calibri" w:hAnsi="Times New Roman" w:cs="Times New Roman"/>
          <w:sz w:val="28"/>
          <w:szCs w:val="28"/>
          <w:lang w:val="tt-RU" w:eastAsia="ru-RU"/>
        </w:rPr>
        <w:lastRenderedPageBreak/>
        <w:t>строить устное диалогическое и монологическое высказывание с соблюдением норм татарского литературного языка;</w:t>
      </w:r>
    </w:p>
    <w:p>
      <w:pPr>
        <w:numPr>
          <w:ilvl w:val="0"/>
          <w:numId w:val="7"/>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 xml:space="preserve">составлять план текста (вопросный, номинативный); пересказывать текст (подробно, выборочно, сжато); </w:t>
      </w:r>
    </w:p>
    <w:p>
      <w:pPr>
        <w:numPr>
          <w:ilvl w:val="0"/>
          <w:numId w:val="7"/>
        </w:numPr>
        <w:tabs>
          <w:tab w:val="left" w:pos="1134"/>
        </w:tabs>
        <w:spacing w:after="0" w:line="360" w:lineRule="auto"/>
        <w:ind w:left="0" w:firstLine="709"/>
        <w:jc w:val="both"/>
        <w:rPr>
          <w:rFonts w:ascii="Times New Roman" w:eastAsia="Calibri" w:hAnsi="Times New Roman" w:cs="Times New Roman"/>
          <w:color w:val="FF0000"/>
          <w:sz w:val="28"/>
          <w:szCs w:val="28"/>
          <w:lang w:val="tt-RU" w:eastAsia="ru-RU"/>
        </w:rPr>
      </w:pPr>
      <w:r>
        <w:rPr>
          <w:rFonts w:ascii="Times New Roman" w:eastAsia="Calibri" w:hAnsi="Times New Roman" w:cs="Times New Roman"/>
          <w:sz w:val="28"/>
          <w:szCs w:val="28"/>
          <w:lang w:val="tt-RU" w:eastAsia="ru-RU"/>
        </w:rPr>
        <w:t>читать наизусть 3–4 стихотворения разных авторов;</w:t>
      </w:r>
    </w:p>
    <w:p>
      <w:pPr>
        <w:numPr>
          <w:ilvl w:val="0"/>
          <w:numId w:val="7"/>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объяснять значение незнакомого слова с опорой на контекст, а также с использованием словарей и других источников информации;</w:t>
      </w:r>
    </w:p>
    <w:p>
      <w:pPr>
        <w:numPr>
          <w:ilvl w:val="0"/>
          <w:numId w:val="6"/>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приводить примеры произведений художественной литературы и фольклора разных жанро</w:t>
      </w:r>
      <w:r>
        <w:rPr>
          <w:rFonts w:ascii="Times New Roman" w:eastAsia="Calibri" w:hAnsi="Times New Roman" w:cs="Times New Roman"/>
          <w:sz w:val="28"/>
          <w:szCs w:val="28"/>
          <w:lang w:eastAsia="ru-RU"/>
        </w:rPr>
        <w:t>в;</w:t>
      </w:r>
    </w:p>
    <w:p>
      <w:pPr>
        <w:numPr>
          <w:ilvl w:val="0"/>
          <w:numId w:val="6"/>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находить и различать средства художественной выразительности (оли</w:t>
      </w:r>
      <w:r>
        <w:rPr>
          <w:rFonts w:ascii="Times New Roman" w:eastAsia="Calibri" w:hAnsi="Times New Roman" w:cs="Times New Roman"/>
          <w:sz w:val="28"/>
          <w:szCs w:val="28"/>
          <w:lang w:eastAsia="ru-RU"/>
        </w:rPr>
        <w:t>ц</w:t>
      </w:r>
      <w:r>
        <w:rPr>
          <w:rFonts w:ascii="Times New Roman" w:eastAsia="Calibri" w:hAnsi="Times New Roman" w:cs="Times New Roman"/>
          <w:sz w:val="28"/>
          <w:szCs w:val="28"/>
          <w:lang w:val="tt-RU" w:eastAsia="ru-RU"/>
        </w:rPr>
        <w:t xml:space="preserve">етворение) в произведениях устного народного творчества и </w:t>
      </w:r>
      <w:r>
        <w:rPr>
          <w:rFonts w:ascii="Times New Roman" w:eastAsia="Calibri" w:hAnsi="Times New Roman" w:cs="Times New Roman"/>
          <w:sz w:val="28"/>
          <w:szCs w:val="28"/>
          <w:lang w:eastAsia="ru-RU"/>
        </w:rPr>
        <w:t xml:space="preserve">в </w:t>
      </w:r>
      <w:r>
        <w:rPr>
          <w:rFonts w:ascii="Times New Roman" w:eastAsia="Calibri" w:hAnsi="Times New Roman" w:cs="Times New Roman"/>
          <w:sz w:val="28"/>
          <w:szCs w:val="28"/>
          <w:lang w:val="tt-RU" w:eastAsia="ru-RU"/>
        </w:rPr>
        <w:t>авторской литературе;</w:t>
      </w:r>
    </w:p>
    <w:p>
      <w:pPr>
        <w:numPr>
          <w:ilvl w:val="0"/>
          <w:numId w:val="5"/>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придумывать продолжение прочитанного произведения, сочинять произведения по аналогии с прочитанным;</w:t>
      </w:r>
    </w:p>
    <w:p>
      <w:pPr>
        <w:numPr>
          <w:ilvl w:val="0"/>
          <w:numId w:val="5"/>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принимать участие в инсценировке (разыгрывании по ролям) крупных диалоговых фрагментов литературных текстов</w:t>
      </w:r>
      <w:r>
        <w:rPr>
          <w:rFonts w:ascii="Times New Roman" w:eastAsia="Calibri" w:hAnsi="Times New Roman" w:cs="Times New Roman"/>
          <w:sz w:val="28"/>
          <w:szCs w:val="28"/>
          <w:lang w:eastAsia="ru-RU"/>
        </w:rPr>
        <w:t>.</w:t>
      </w:r>
    </w:p>
    <w:p>
      <w:pPr>
        <w:pStyle w:val="1"/>
        <w:spacing w:before="120" w:after="120"/>
        <w:rPr>
          <w:rStyle w:val="10"/>
          <w:rFonts w:cs="Times New Roman"/>
          <w:b/>
        </w:rPr>
      </w:pPr>
      <w:bookmarkStart w:id="36" w:name="_Toc105401137"/>
      <w:r>
        <w:rPr>
          <w:rStyle w:val="10"/>
          <w:rFonts w:cs="Times New Roman"/>
          <w:b/>
        </w:rPr>
        <w:t>4 класс</w:t>
      </w:r>
      <w:bookmarkEnd w:id="36"/>
    </w:p>
    <w:p>
      <w:pPr>
        <w:spacing w:after="0" w:line="360" w:lineRule="auto"/>
        <w:ind w:firstLine="709"/>
        <w:jc w:val="both"/>
        <w:rPr>
          <w:rFonts w:ascii="Times New Roman" w:hAnsi="Times New Roman" w:cs="Times New Roman"/>
          <w:b/>
          <w:sz w:val="28"/>
          <w:szCs w:val="28"/>
        </w:rPr>
      </w:pPr>
      <w:r>
        <w:rPr>
          <w:rFonts w:ascii="Times New Roman" w:hAnsi="Times New Roman" w:cs="Times New Roman"/>
          <w:color w:val="231F20"/>
          <w:sz w:val="28"/>
          <w:szCs w:val="28"/>
        </w:rPr>
        <w:t>Обучающийся научится:</w:t>
      </w:r>
    </w:p>
    <w:p>
      <w:pPr>
        <w:numPr>
          <w:ilvl w:val="0"/>
          <w:numId w:val="4"/>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 xml:space="preserve">читать про себя (используя технику автоматизированного чтения) и вслух группами слов </w:t>
      </w:r>
      <w:r>
        <w:rPr>
          <w:rFonts w:ascii="Times New Roman" w:eastAsia="Calibri" w:hAnsi="Times New Roman" w:cs="Times New Roman"/>
          <w:sz w:val="28"/>
          <w:szCs w:val="28"/>
          <w:lang w:eastAsia="ru-RU"/>
        </w:rPr>
        <w:t>с</w:t>
      </w:r>
      <w:r>
        <w:rPr>
          <w:rFonts w:ascii="Times New Roman" w:eastAsia="Calibri" w:hAnsi="Times New Roman" w:cs="Times New Roman"/>
          <w:sz w:val="28"/>
          <w:szCs w:val="28"/>
          <w:lang w:val="tt-RU" w:eastAsia="ru-RU"/>
        </w:rPr>
        <w:t xml:space="preserve"> соблюдением орфоэпических и интонационных норм;</w:t>
      </w:r>
    </w:p>
    <w:p>
      <w:pPr>
        <w:numPr>
          <w:ilvl w:val="0"/>
          <w:numId w:val="4"/>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 xml:space="preserve">знать содержание </w:t>
      </w:r>
      <w:r>
        <w:rPr>
          <w:rFonts w:ascii="Times New Roman" w:eastAsia="Calibri" w:hAnsi="Times New Roman" w:cs="Times New Roman"/>
          <w:sz w:val="28"/>
          <w:szCs w:val="28"/>
          <w:lang w:eastAsia="ru-RU"/>
        </w:rPr>
        <w:t>изученных л</w:t>
      </w:r>
      <w:r>
        <w:rPr>
          <w:rFonts w:ascii="Times New Roman" w:eastAsia="Calibri" w:hAnsi="Times New Roman" w:cs="Times New Roman"/>
          <w:sz w:val="28"/>
          <w:szCs w:val="28"/>
          <w:lang w:val="tt-RU" w:eastAsia="ru-RU"/>
        </w:rPr>
        <w:t>итературных произведений, указывать их авторов и названия;</w:t>
      </w:r>
    </w:p>
    <w:p>
      <w:pPr>
        <w:numPr>
          <w:ilvl w:val="0"/>
          <w:numId w:val="4"/>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делить текст на смысловые части, составлять план текста и использовать его для пересказа;</w:t>
      </w:r>
    </w:p>
    <w:p>
      <w:pPr>
        <w:numPr>
          <w:ilvl w:val="0"/>
          <w:numId w:val="4"/>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 xml:space="preserve">самостоятельно характеризовать героев произведений, устанавливать взаимосвязь между поступками, мыслями, чувствами героев; высказывать оценочные суждения о героях прочитанных произведений; сравнивать характеры героев </w:t>
      </w:r>
      <w:r>
        <w:rPr>
          <w:rFonts w:ascii="Times New Roman" w:eastAsia="Calibri" w:hAnsi="Times New Roman" w:cs="Times New Roman"/>
          <w:sz w:val="28"/>
          <w:szCs w:val="28"/>
          <w:lang w:eastAsia="ru-RU"/>
        </w:rPr>
        <w:t>как внутри одного, так и в нескольких разных произведениях</w:t>
      </w:r>
      <w:r>
        <w:rPr>
          <w:rFonts w:ascii="Times New Roman" w:eastAsia="Calibri" w:hAnsi="Times New Roman" w:cs="Times New Roman"/>
          <w:sz w:val="28"/>
          <w:szCs w:val="28"/>
          <w:lang w:val="tt-RU" w:eastAsia="ru-RU"/>
        </w:rPr>
        <w:t>, выявлять авторское отношение к герою;</w:t>
      </w:r>
    </w:p>
    <w:p>
      <w:pPr>
        <w:numPr>
          <w:ilvl w:val="0"/>
          <w:numId w:val="4"/>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lastRenderedPageBreak/>
        <w:t>читать наизусть 4–5 стихотворени</w:t>
      </w:r>
      <w:r>
        <w:rPr>
          <w:rFonts w:ascii="Times New Roman" w:eastAsia="Calibri" w:hAnsi="Times New Roman" w:cs="Times New Roman"/>
          <w:sz w:val="28"/>
          <w:szCs w:val="28"/>
          <w:lang w:eastAsia="ru-RU"/>
        </w:rPr>
        <w:t>й</w:t>
      </w:r>
      <w:r>
        <w:rPr>
          <w:rFonts w:ascii="Times New Roman" w:eastAsia="Calibri" w:hAnsi="Times New Roman" w:cs="Times New Roman"/>
          <w:sz w:val="28"/>
          <w:szCs w:val="28"/>
          <w:lang w:val="tt-RU" w:eastAsia="ru-RU"/>
        </w:rPr>
        <w:t xml:space="preserve"> разных авторов;</w:t>
      </w:r>
    </w:p>
    <w:p>
      <w:pPr>
        <w:numPr>
          <w:ilvl w:val="0"/>
          <w:numId w:val="4"/>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перечислять названия одного-двух детских журналов и пересказ</w:t>
      </w:r>
      <w:r>
        <w:rPr>
          <w:rFonts w:ascii="Times New Roman" w:eastAsia="Calibri" w:hAnsi="Times New Roman" w:cs="Times New Roman"/>
          <w:sz w:val="28"/>
          <w:szCs w:val="28"/>
          <w:lang w:eastAsia="ru-RU"/>
        </w:rPr>
        <w:t>ыв</w:t>
      </w:r>
      <w:r>
        <w:rPr>
          <w:rFonts w:ascii="Times New Roman" w:eastAsia="Calibri" w:hAnsi="Times New Roman" w:cs="Times New Roman"/>
          <w:sz w:val="28"/>
          <w:szCs w:val="28"/>
          <w:lang w:val="tt-RU" w:eastAsia="ru-RU"/>
        </w:rPr>
        <w:t>ать их основное содержание (на уровне рубрик);</w:t>
      </w:r>
    </w:p>
    <w:p>
      <w:pPr>
        <w:numPr>
          <w:ilvl w:val="0"/>
          <w:numId w:val="4"/>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ориентироваться в книге по ее элементам (автор, название, титульный лист, страница «Содержание» или «Оглавление», аннотация, иллюстрации); делать самостоятельный выбор книг в библиотеке;</w:t>
      </w:r>
    </w:p>
    <w:p>
      <w:pPr>
        <w:numPr>
          <w:ilvl w:val="0"/>
          <w:numId w:val="4"/>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самостоятельно работать с разными источниками информации (включая раз</w:t>
      </w:r>
      <w:r>
        <w:rPr>
          <w:rFonts w:ascii="Times New Roman" w:eastAsia="Calibri" w:hAnsi="Times New Roman" w:cs="Times New Roman"/>
          <w:sz w:val="28"/>
          <w:szCs w:val="28"/>
          <w:lang w:eastAsia="ru-RU"/>
        </w:rPr>
        <w:t>личные</w:t>
      </w:r>
      <w:r>
        <w:rPr>
          <w:rFonts w:ascii="Times New Roman" w:eastAsia="Calibri" w:hAnsi="Times New Roman" w:cs="Times New Roman"/>
          <w:sz w:val="28"/>
          <w:szCs w:val="28"/>
          <w:lang w:val="tt-RU" w:eastAsia="ru-RU"/>
        </w:rPr>
        <w:t xml:space="preserve"> словари и справочники, в контролируемом пространстве сети Интернет);</w:t>
      </w:r>
    </w:p>
    <w:p>
      <w:pPr>
        <w:numPr>
          <w:ilvl w:val="0"/>
          <w:numId w:val="3"/>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eastAsia="ru-RU"/>
        </w:rPr>
        <w:t xml:space="preserve">самостоятельно </w:t>
      </w:r>
      <w:r>
        <w:rPr>
          <w:rFonts w:ascii="Times New Roman" w:eastAsia="Calibri" w:hAnsi="Times New Roman" w:cs="Times New Roman"/>
          <w:sz w:val="28"/>
          <w:szCs w:val="28"/>
          <w:lang w:val="tt-RU" w:eastAsia="ru-RU"/>
        </w:rPr>
        <w:t>находить в тексте средства художественной выразительности (</w:t>
      </w:r>
      <w:r>
        <w:rPr>
          <w:rFonts w:ascii="Times New Roman" w:eastAsia="Calibri" w:hAnsi="Times New Roman" w:cs="Times New Roman"/>
          <w:sz w:val="28"/>
          <w:szCs w:val="28"/>
          <w:lang w:eastAsia="ru-RU"/>
        </w:rPr>
        <w:t>сравнения</w:t>
      </w:r>
      <w:r>
        <w:rPr>
          <w:rFonts w:ascii="Times New Roman" w:eastAsia="Calibri" w:hAnsi="Times New Roman" w:cs="Times New Roman"/>
          <w:sz w:val="28"/>
          <w:szCs w:val="28"/>
          <w:lang w:val="tt-RU" w:eastAsia="ru-RU"/>
        </w:rPr>
        <w:t>), понимать их роль в произведени</w:t>
      </w:r>
      <w:r>
        <w:rPr>
          <w:rFonts w:ascii="Times New Roman" w:eastAsia="Calibri" w:hAnsi="Times New Roman" w:cs="Times New Roman"/>
          <w:sz w:val="28"/>
          <w:szCs w:val="28"/>
          <w:lang w:eastAsia="ru-RU"/>
        </w:rPr>
        <w:t>и;</w:t>
      </w:r>
    </w:p>
    <w:p>
      <w:pPr>
        <w:numPr>
          <w:ilvl w:val="0"/>
          <w:numId w:val="3"/>
        </w:numPr>
        <w:tabs>
          <w:tab w:val="left" w:pos="1134"/>
        </w:tabs>
        <w:spacing w:after="0" w:line="360" w:lineRule="auto"/>
        <w:ind w:left="0" w:firstLine="709"/>
        <w:jc w:val="both"/>
        <w:rPr>
          <w:rFonts w:ascii="Times New Roman" w:eastAsia="Calibri" w:hAnsi="Times New Roman" w:cs="Times New Roman"/>
          <w:sz w:val="28"/>
          <w:szCs w:val="28"/>
          <w:lang w:val="tt-RU" w:eastAsia="ru-RU"/>
        </w:rPr>
      </w:pPr>
      <w:r>
        <w:rPr>
          <w:rFonts w:ascii="Times New Roman" w:eastAsia="Calibri" w:hAnsi="Times New Roman" w:cs="Times New Roman"/>
          <w:sz w:val="28"/>
          <w:szCs w:val="28"/>
          <w:lang w:val="tt-RU" w:eastAsia="ru-RU"/>
        </w:rPr>
        <w:t>использовать в речи выразительные средства языка для передачи своих чувств, мыслей, оценки прочитанного;</w:t>
      </w:r>
    </w:p>
    <w:p>
      <w:pPr>
        <w:numPr>
          <w:ilvl w:val="0"/>
          <w:numId w:val="2"/>
        </w:numPr>
        <w:tabs>
          <w:tab w:val="left" w:pos="1134"/>
        </w:tabs>
        <w:spacing w:after="0" w:line="360" w:lineRule="auto"/>
        <w:ind w:left="0" w:firstLine="709"/>
        <w:contextualSpacing/>
        <w:jc w:val="both"/>
        <w:rPr>
          <w:rFonts w:ascii="Times New Roman" w:eastAsia="Times New Roman" w:hAnsi="Times New Roman" w:cs="Times New Roman"/>
          <w:sz w:val="28"/>
          <w:szCs w:val="28"/>
          <w:lang w:val="tt-RU" w:eastAsia="ru-RU" w:bidi="en-US"/>
        </w:rPr>
      </w:pPr>
      <w:r>
        <w:rPr>
          <w:rFonts w:ascii="Times New Roman" w:eastAsia="Times New Roman" w:hAnsi="Times New Roman" w:cs="Times New Roman"/>
          <w:sz w:val="28"/>
          <w:szCs w:val="28"/>
          <w:lang w:val="tt-RU" w:eastAsia="ru-RU" w:bidi="en-US"/>
        </w:rPr>
        <w:t>создавать собственный текст на основе художественного произведения, по иллюстрациям, на основе личного опыта;</w:t>
      </w:r>
    </w:p>
    <w:p>
      <w:pPr>
        <w:numPr>
          <w:ilvl w:val="0"/>
          <w:numId w:val="2"/>
        </w:numPr>
        <w:shd w:val="clear" w:color="auto" w:fill="FFFFFF"/>
        <w:tabs>
          <w:tab w:val="left" w:pos="1134"/>
        </w:tabs>
        <w:spacing w:after="0" w:line="36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выполнять проектные задания с использованием различных источников и способов переработки информации.</w:t>
      </w:r>
    </w:p>
    <w:p>
      <w:pPr>
        <w:tabs>
          <w:tab w:val="left" w:pos="851"/>
        </w:tabs>
        <w:spacing w:after="0" w:line="360" w:lineRule="auto"/>
        <w:jc w:val="both"/>
        <w:rPr>
          <w:rFonts w:ascii="Times New Roman" w:eastAsia="Calibri" w:hAnsi="Times New Roman" w:cs="Times New Roman"/>
          <w:color w:val="FF0000"/>
          <w:sz w:val="28"/>
          <w:szCs w:val="28"/>
          <w:lang w:val="tt-RU"/>
        </w:rPr>
      </w:pPr>
    </w:p>
    <w:p>
      <w:pPr>
        <w:tabs>
          <w:tab w:val="left" w:pos="851"/>
        </w:tabs>
        <w:spacing w:after="0" w:line="360" w:lineRule="auto"/>
        <w:jc w:val="both"/>
        <w:rPr>
          <w:rFonts w:ascii="Times New Roman" w:eastAsia="Calibri" w:hAnsi="Times New Roman" w:cs="Times New Roman"/>
          <w:color w:val="FF0000"/>
          <w:sz w:val="28"/>
          <w:szCs w:val="28"/>
        </w:rPr>
        <w:sectPr>
          <w:footerReference w:type="default" r:id="rId11"/>
          <w:footerReference w:type="first" r:id="rId12"/>
          <w:pgSz w:w="11906" w:h="16838"/>
          <w:pgMar w:top="1134" w:right="849" w:bottom="1135" w:left="1701" w:header="709" w:footer="709" w:gutter="0"/>
          <w:pgNumType w:start="1"/>
          <w:cols w:space="708"/>
          <w:titlePg/>
          <w:docGrid w:linePitch="360"/>
        </w:sectPr>
      </w:pPr>
    </w:p>
    <w:p>
      <w:pPr>
        <w:pStyle w:val="1"/>
        <w:spacing w:before="0"/>
        <w:rPr>
          <w:rFonts w:cs="Times New Roman"/>
          <w:shd w:val="clear" w:color="auto" w:fill="FFFFFF"/>
        </w:rPr>
      </w:pPr>
      <w:bookmarkStart w:id="37" w:name="_Toc105401138"/>
      <w:bookmarkStart w:id="38" w:name="_Hlk110667241"/>
      <w:r>
        <w:rPr>
          <w:rFonts w:cs="Times New Roman"/>
          <w:shd w:val="clear" w:color="auto" w:fill="FFFFFF"/>
        </w:rPr>
        <w:lastRenderedPageBreak/>
        <w:t>ТЕМАТИЧЕСКОЕ ПЛАНИРОВАНИЕ</w:t>
      </w:r>
      <w:r>
        <w:rPr>
          <w:rStyle w:val="aff4"/>
          <w:rFonts w:cs="Times New Roman"/>
          <w:b w:val="0"/>
          <w:bCs w:val="0"/>
          <w:sz w:val="20"/>
          <w:shd w:val="clear" w:color="auto" w:fill="FFFFFF"/>
        </w:rPr>
        <w:footnoteReference w:id="2"/>
      </w:r>
      <w:bookmarkEnd w:id="37"/>
    </w:p>
    <w:p>
      <w:pPr>
        <w:pStyle w:val="1"/>
        <w:spacing w:before="240" w:after="120"/>
        <w:ind w:firstLine="709"/>
        <w:rPr>
          <w:rFonts w:cs="Times New Roman"/>
          <w:shd w:val="clear" w:color="auto" w:fill="FFFFFF"/>
        </w:rPr>
      </w:pPr>
      <w:bookmarkStart w:id="39" w:name="_Toc105401139"/>
      <w:r>
        <w:rPr>
          <w:rFonts w:cs="Times New Roman"/>
          <w:shd w:val="clear" w:color="auto" w:fill="FFFFFF"/>
        </w:rPr>
        <w:t>1 класс –34 ч.</w:t>
      </w:r>
      <w:bookmarkEnd w:id="39"/>
    </w:p>
    <w:tbl>
      <w:tblPr>
        <w:tblW w:w="1474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410"/>
        <w:gridCol w:w="5103"/>
        <w:gridCol w:w="7229"/>
      </w:tblGrid>
      <w:tr>
        <w:tc>
          <w:tcPr>
            <w:tcW w:w="2410" w:type="dxa"/>
            <w:vAlign w:val="center"/>
          </w:tcPr>
          <w:p>
            <w:pPr>
              <w:spacing w:after="0" w:line="240" w:lineRule="auto"/>
              <w:jc w:val="center"/>
              <w:rPr>
                <w:rFonts w:ascii="Times New Roman" w:eastAsia="Calibri" w:hAnsi="Times New Roman" w:cs="Times New Roman"/>
                <w:b/>
                <w:sz w:val="24"/>
                <w:szCs w:val="24"/>
                <w:lang w:val="tt-RU"/>
              </w:rPr>
            </w:pPr>
            <w:r>
              <w:rPr>
                <w:rFonts w:ascii="Times New Roman" w:eastAsia="Times New Roman" w:hAnsi="Times New Roman" w:cs="Times New Roman"/>
                <w:b/>
                <w:w w:val="105"/>
                <w:sz w:val="24"/>
                <w:szCs w:val="24"/>
              </w:rPr>
              <w:t>Тема</w:t>
            </w:r>
            <w:proofErr w:type="gramStart"/>
            <w:r>
              <w:rPr>
                <w:rFonts w:ascii="Times New Roman" w:eastAsia="Times New Roman" w:hAnsi="Times New Roman" w:cs="Times New Roman"/>
                <w:b/>
                <w:w w:val="105"/>
                <w:sz w:val="24"/>
                <w:szCs w:val="24"/>
              </w:rPr>
              <w:t>,</w:t>
            </w:r>
            <w:r>
              <w:rPr>
                <w:rFonts w:ascii="Times New Roman" w:eastAsia="Times New Roman" w:hAnsi="Times New Roman" w:cs="Times New Roman"/>
                <w:b/>
                <w:spacing w:val="-2"/>
                <w:w w:val="105"/>
                <w:sz w:val="24"/>
                <w:szCs w:val="24"/>
              </w:rPr>
              <w:t>р</w:t>
            </w:r>
            <w:proofErr w:type="gramEnd"/>
            <w:r>
              <w:rPr>
                <w:rFonts w:ascii="Times New Roman" w:eastAsia="Times New Roman" w:hAnsi="Times New Roman" w:cs="Times New Roman"/>
                <w:b/>
                <w:spacing w:val="-2"/>
                <w:w w:val="105"/>
                <w:sz w:val="24"/>
                <w:szCs w:val="24"/>
              </w:rPr>
              <w:t>азделкурса</w:t>
            </w:r>
          </w:p>
        </w:tc>
        <w:tc>
          <w:tcPr>
            <w:tcW w:w="5103" w:type="dxa"/>
            <w:vAlign w:val="center"/>
          </w:tcPr>
          <w:p>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Программное содержание</w:t>
            </w:r>
          </w:p>
        </w:tc>
        <w:tc>
          <w:tcPr>
            <w:tcW w:w="7229" w:type="dxa"/>
            <w:vAlign w:val="center"/>
          </w:tcPr>
          <w:p>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Основные виды деятельности обучающихся</w:t>
            </w:r>
          </w:p>
        </w:tc>
      </w:tr>
      <w:tr>
        <w:trPr>
          <w:trHeight w:val="273"/>
        </w:trPr>
        <w:tc>
          <w:tcPr>
            <w:tcW w:w="14742" w:type="dxa"/>
            <w:gridSpan w:val="3"/>
          </w:tcPr>
          <w:p>
            <w:pPr>
              <w:pStyle w:val="TableParagraph"/>
              <w:ind w:right="133" w:firstLine="743"/>
              <w:jc w:val="center"/>
              <w:rPr>
                <w:rFonts w:ascii="Times New Roman" w:eastAsia="Calibri" w:hAnsi="Times New Roman"/>
                <w:sz w:val="24"/>
                <w:szCs w:val="24"/>
                <w:lang w:val="tt-RU"/>
              </w:rPr>
            </w:pPr>
            <w:r>
              <w:rPr>
                <w:rFonts w:ascii="Times New Roman" w:eastAsia="Calibri" w:hAnsi="Times New Roman"/>
                <w:b/>
                <w:sz w:val="24"/>
                <w:szCs w:val="24"/>
                <w:lang w:val="tt-RU"/>
              </w:rPr>
              <w:t>Обучение грамоте (16 ч.)</w:t>
            </w:r>
          </w:p>
        </w:tc>
      </w:tr>
      <w:tr>
        <w:trPr>
          <w:trHeight w:val="4772"/>
        </w:trPr>
        <w:tc>
          <w:tcPr>
            <w:tcW w:w="2410" w:type="dxa"/>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 xml:space="preserve">Развитие речи </w:t>
            </w:r>
          </w:p>
          <w:p>
            <w:pPr>
              <w:spacing w:after="0" w:line="240" w:lineRule="auto"/>
              <w:rPr>
                <w:rFonts w:ascii="Times New Roman" w:eastAsia="Calibri" w:hAnsi="Times New Roman" w:cs="Times New Roman"/>
                <w:b/>
                <w:sz w:val="24"/>
                <w:szCs w:val="24"/>
                <w:lang w:val="tt-RU"/>
              </w:rPr>
            </w:pPr>
            <w:r>
              <w:rPr>
                <w:rFonts w:ascii="Times New Roman" w:eastAsia="Calibri" w:hAnsi="Times New Roman" w:cs="Times New Roman"/>
                <w:bCs/>
                <w:sz w:val="24"/>
                <w:szCs w:val="24"/>
                <w:lang w:val="tt-RU"/>
              </w:rPr>
              <w:t>(4 ч.)</w:t>
            </w:r>
          </w:p>
        </w:tc>
        <w:tc>
          <w:tcPr>
            <w:tcW w:w="5103" w:type="dxa"/>
          </w:tcPr>
          <w:p>
            <w:pPr>
              <w:suppressAutoHyphens/>
              <w:spacing w:after="0" w:line="240" w:lineRule="auto"/>
              <w:contextual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Составление небольших рассказов повествовательного характера по серии сюжетных картинок, материалам собственных наблюдений, игр и занятий.</w:t>
            </w:r>
          </w:p>
          <w:p>
            <w:pPr>
              <w:suppressAutoHyphens/>
              <w:spacing w:after="0" w:line="240" w:lineRule="auto"/>
              <w:ind w:firstLine="34"/>
              <w:contextual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Понимание текста при его прослушивании и при самостоятельном чтении вслух</w:t>
            </w:r>
          </w:p>
        </w:tc>
        <w:tc>
          <w:tcPr>
            <w:tcW w:w="7229"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t>Работа с серией сюжетных картинок, выстроенных в правильной последовательности: анализ изображенных событий, обсуждение сюжета, составление устного рассказа с опорой на картинки.</w:t>
            </w:r>
          </w:p>
          <w:p>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Работа с серией сюжетных картинок с нарушенной последовательностью, анализ изображенных событий, установление правильной последовательности событий, объяснение ошибки художника, внесение изменений в последовательность картинок, составление устного рассказа по восстановленной серии картинок. </w:t>
            </w:r>
          </w:p>
          <w:p>
            <w:pPr>
              <w:spacing w:after="0" w:line="240" w:lineRule="auto"/>
              <w:rPr>
                <w:rFonts w:ascii="Times New Roman" w:hAnsi="Times New Roman" w:cs="Times New Roman"/>
                <w:sz w:val="24"/>
                <w:szCs w:val="24"/>
              </w:rPr>
            </w:pPr>
            <w:r>
              <w:rPr>
                <w:rFonts w:ascii="Times New Roman" w:hAnsi="Times New Roman" w:cs="Times New Roman"/>
                <w:sz w:val="24"/>
                <w:szCs w:val="24"/>
              </w:rPr>
              <w:t>Совместная работа по составлению небольших рассказов повествовательного характера.</w:t>
            </w:r>
          </w:p>
          <w:p>
            <w:pPr>
              <w:spacing w:after="0" w:line="240" w:lineRule="auto"/>
              <w:rPr>
                <w:rFonts w:ascii="Times New Roman" w:hAnsi="Times New Roman" w:cs="Times New Roman"/>
                <w:sz w:val="24"/>
                <w:szCs w:val="24"/>
              </w:rPr>
            </w:pPr>
            <w:r>
              <w:rPr>
                <w:rFonts w:ascii="Times New Roman" w:hAnsi="Times New Roman" w:cs="Times New Roman"/>
                <w:sz w:val="24"/>
                <w:szCs w:val="24"/>
              </w:rPr>
              <w:t>Совместная работа по составлению небольших рассказов описательного характера.</w:t>
            </w:r>
          </w:p>
          <w:p>
            <w:pPr>
              <w:spacing w:after="0" w:line="240" w:lineRule="auto"/>
              <w:rPr>
                <w:rFonts w:ascii="Times New Roman" w:hAnsi="Times New Roman" w:cs="Times New Roman"/>
                <w:sz w:val="24"/>
                <w:szCs w:val="24"/>
              </w:rPr>
            </w:pPr>
            <w:r>
              <w:rPr>
                <w:rFonts w:ascii="Times New Roman" w:hAnsi="Times New Roman" w:cs="Times New Roman"/>
                <w:sz w:val="24"/>
                <w:szCs w:val="24"/>
              </w:rPr>
              <w:t>Самостоятельная работа: составление короткого рассказа по опорным словам.</w:t>
            </w:r>
          </w:p>
          <w:p>
            <w:pPr>
              <w:spacing w:after="0" w:line="240" w:lineRule="auto"/>
              <w:rPr>
                <w:w w:val="115"/>
              </w:rPr>
            </w:pPr>
            <w:r>
              <w:rPr>
                <w:rFonts w:ascii="Times New Roman" w:hAnsi="Times New Roman" w:cs="Times New Roman"/>
                <w:sz w:val="24"/>
                <w:szCs w:val="24"/>
              </w:rPr>
              <w:t>Слушание текста, понимание текста при его прослушивании</w:t>
            </w:r>
          </w:p>
        </w:tc>
      </w:tr>
      <w:tr>
        <w:trPr>
          <w:trHeight w:val="222"/>
        </w:trPr>
        <w:tc>
          <w:tcPr>
            <w:tcW w:w="2410" w:type="dxa"/>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Слово и предложение</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lastRenderedPageBreak/>
              <w:t>(2 ч.)</w:t>
            </w:r>
          </w:p>
        </w:tc>
        <w:tc>
          <w:tcPr>
            <w:tcW w:w="5103" w:type="dxa"/>
          </w:tcPr>
          <w:p>
            <w:pPr>
              <w:suppressAutoHyphens/>
              <w:spacing w:after="0" w:line="240" w:lineRule="auto"/>
              <w:ind w:firstLine="34"/>
              <w:contextual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xml:space="preserve">Различение слова и предложения. Работа с предложением: выделение слов, изменение его </w:t>
            </w:r>
            <w:r>
              <w:rPr>
                <w:rFonts w:ascii="Times New Roman" w:hAnsi="Times New Roman" w:cs="Times New Roman"/>
                <w:color w:val="000000" w:themeColor="text1"/>
                <w:sz w:val="24"/>
                <w:szCs w:val="24"/>
              </w:rPr>
              <w:lastRenderedPageBreak/>
              <w:t>порядка.</w:t>
            </w:r>
          </w:p>
          <w:p>
            <w:pPr>
              <w:suppressAutoHyphens/>
              <w:spacing w:after="0" w:line="240" w:lineRule="auto"/>
              <w:contextual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Восприятие слова как объекта изучения. Наблюдение над значением слова</w:t>
            </w:r>
          </w:p>
        </w:tc>
        <w:tc>
          <w:tcPr>
            <w:tcW w:w="7229" w:type="dxa"/>
          </w:tcPr>
          <w:p>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Совместная работа: придумывание предложения с заданным словом.</w:t>
            </w:r>
          </w:p>
          <w:p>
            <w:pPr>
              <w:spacing w:after="0" w:line="240" w:lineRule="auto"/>
            </w:pPr>
            <w:r>
              <w:rPr>
                <w:rFonts w:ascii="Times New Roman" w:hAnsi="Times New Roman" w:cs="Times New Roman"/>
                <w:sz w:val="24"/>
                <w:szCs w:val="24"/>
              </w:rPr>
              <w:lastRenderedPageBreak/>
              <w:t>Моделирование предложения: определение количества слов в предложении и обозначение каждого слова полоской. Самостоятельная работа: определение количества слов в предложении, обозначение слов полосками</w:t>
            </w:r>
          </w:p>
        </w:tc>
      </w:tr>
      <w:tr>
        <w:trPr>
          <w:trHeight w:val="282"/>
        </w:trPr>
        <w:tc>
          <w:tcPr>
            <w:tcW w:w="2410" w:type="dxa"/>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lastRenderedPageBreak/>
              <w:t>Чтение</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bCs/>
                <w:sz w:val="24"/>
                <w:szCs w:val="24"/>
                <w:lang w:val="tt-RU"/>
              </w:rPr>
              <w:t>(10 ч.)</w:t>
            </w:r>
          </w:p>
        </w:tc>
        <w:tc>
          <w:tcPr>
            <w:tcW w:w="5103" w:type="dxa"/>
          </w:tcPr>
          <w:p>
            <w:pPr>
              <w:suppressAutoHyphens/>
              <w:spacing w:after="0" w:line="240" w:lineRule="auto"/>
              <w:contextualSpacing/>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Слоговое</w:t>
            </w:r>
            <w:proofErr w:type="gramEnd"/>
            <w:r>
              <w:rPr>
                <w:rFonts w:ascii="Times New Roman" w:hAnsi="Times New Roman" w:cs="Times New Roman"/>
                <w:color w:val="000000" w:themeColor="text1"/>
                <w:sz w:val="24"/>
                <w:szCs w:val="24"/>
              </w:rPr>
              <w:t xml:space="preserve"> чтение (ориентация на букву, обозначающую гласный звук). </w:t>
            </w:r>
            <w:proofErr w:type="gramStart"/>
            <w:r>
              <w:rPr>
                <w:rFonts w:ascii="Times New Roman" w:hAnsi="Times New Roman" w:cs="Times New Roman"/>
                <w:color w:val="000000" w:themeColor="text1"/>
                <w:sz w:val="24"/>
                <w:szCs w:val="24"/>
              </w:rPr>
              <w:t>Плавное</w:t>
            </w:r>
            <w:proofErr w:type="gramEnd"/>
            <w:r>
              <w:rPr>
                <w:rFonts w:ascii="Times New Roman" w:hAnsi="Times New Roman" w:cs="Times New Roman"/>
                <w:color w:val="000000" w:themeColor="text1"/>
                <w:sz w:val="24"/>
                <w:szCs w:val="24"/>
              </w:rPr>
              <w:t xml:space="preserve"> слоговое чтение и чтение целыми словами со скоростью, соответствующей индивидуальному темпу. Чтение с интонациями и паузами в соответствии со знаками препинания. </w:t>
            </w:r>
            <w:proofErr w:type="gramStart"/>
            <w:r>
              <w:rPr>
                <w:rFonts w:ascii="Times New Roman" w:hAnsi="Times New Roman" w:cs="Times New Roman"/>
                <w:color w:val="000000" w:themeColor="text1"/>
                <w:sz w:val="24"/>
                <w:szCs w:val="24"/>
              </w:rPr>
              <w:t>Осознанное</w:t>
            </w:r>
            <w:proofErr w:type="gramEnd"/>
            <w:r>
              <w:rPr>
                <w:rFonts w:ascii="Times New Roman" w:hAnsi="Times New Roman" w:cs="Times New Roman"/>
                <w:color w:val="000000" w:themeColor="text1"/>
                <w:sz w:val="24"/>
                <w:szCs w:val="24"/>
              </w:rPr>
              <w:t xml:space="preserve"> чтение слов, словосочетаний, предложений. </w:t>
            </w:r>
            <w:proofErr w:type="gramStart"/>
            <w:r>
              <w:rPr>
                <w:rFonts w:ascii="Times New Roman" w:hAnsi="Times New Roman" w:cs="Times New Roman"/>
                <w:color w:val="000000" w:themeColor="text1"/>
                <w:sz w:val="24"/>
                <w:szCs w:val="24"/>
              </w:rPr>
              <w:t>Выразительное</w:t>
            </w:r>
            <w:proofErr w:type="gramEnd"/>
            <w:r>
              <w:rPr>
                <w:rFonts w:ascii="Times New Roman" w:hAnsi="Times New Roman" w:cs="Times New Roman"/>
                <w:color w:val="000000" w:themeColor="text1"/>
                <w:sz w:val="24"/>
                <w:szCs w:val="24"/>
              </w:rPr>
              <w:t xml:space="preserve"> чтение на материале небольших прозаических текстов и стихотворений.</w:t>
            </w:r>
          </w:p>
          <w:p>
            <w:pPr>
              <w:suppressAutoHyphens/>
              <w:spacing w:after="0" w:line="240" w:lineRule="auto"/>
              <w:ind w:firstLine="34"/>
              <w:contextualSpacing/>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Орфоэпическое</w:t>
            </w:r>
            <w:proofErr w:type="gramEnd"/>
            <w:r>
              <w:rPr>
                <w:rFonts w:ascii="Times New Roman" w:hAnsi="Times New Roman" w:cs="Times New Roman"/>
                <w:color w:val="000000" w:themeColor="text1"/>
                <w:sz w:val="24"/>
                <w:szCs w:val="24"/>
              </w:rPr>
              <w:t xml:space="preserve">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pPr>
              <w:suppressAutoHyphens/>
              <w:spacing w:after="0" w:line="240" w:lineRule="auto"/>
              <w:contextualSpacing/>
              <w:rPr>
                <w:rFonts w:ascii="Times New Roman" w:hAnsi="Times New Roman" w:cs="Times New Roman"/>
                <w:color w:val="000000" w:themeColor="text1"/>
                <w:sz w:val="28"/>
                <w:szCs w:val="28"/>
              </w:rPr>
            </w:pPr>
            <w:r>
              <w:rPr>
                <w:rFonts w:ascii="Times New Roman" w:hAnsi="Times New Roman" w:cs="Times New Roman"/>
                <w:color w:val="000000" w:themeColor="text1"/>
                <w:sz w:val="24"/>
                <w:szCs w:val="24"/>
              </w:rPr>
              <w:t>Повторение пройденного материала</w:t>
            </w:r>
          </w:p>
        </w:tc>
        <w:tc>
          <w:tcPr>
            <w:tcW w:w="7229" w:type="dxa"/>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Упражнение: отработка умения читать слоги с изменением буквы гласного.</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Упражнение: соотнесение прочитанного слога с картинкой, в названии которой есть этот слог.</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Упражнение: соотнесение прочитанных слов с картинками, на которых изображены соответствующие предметы.</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 в парах: соединение начала и конца предложения из нескольких предложенных вариантов.</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Упражнение: отработка умения завершать прочитанные незаконченные предложения с опорой на общий смысл предложения.</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Подбор пропущенных в предложении слов, ориентируясь на смысл предложения.</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Совместная работа: чтение предложений и небольших текстов с интонациями и паузами в соответствии со знаками препинания после предварительного обсуждения того, на что нужно обратить внимание при чтении.</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Совместная работа: ответы на вопросы по прочитанному тексту, отработка умения находить содержащуюся в тексте информацию.</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Практическая работа: овладение орфоэпическим и орфографическим чтением.</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 в парах: тренировка в выразительном чтении</w:t>
            </w:r>
          </w:p>
        </w:tc>
      </w:tr>
      <w:tr>
        <w:trPr>
          <w:trHeight w:val="284"/>
        </w:trPr>
        <w:tc>
          <w:tcPr>
            <w:tcW w:w="14742" w:type="dxa"/>
            <w:gridSpan w:val="3"/>
          </w:tcPr>
          <w:p>
            <w:pPr>
              <w:spacing w:after="0" w:line="240" w:lineRule="auto"/>
              <w:ind w:firstLine="743"/>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Систематический курс (18 ч.)</w:t>
            </w:r>
          </w:p>
        </w:tc>
      </w:tr>
      <w:tr>
        <w:trPr>
          <w:trHeight w:val="306"/>
        </w:trPr>
        <w:tc>
          <w:tcPr>
            <w:tcW w:w="2410" w:type="dxa"/>
          </w:tcPr>
          <w:p>
            <w:pPr>
              <w:spacing w:after="0" w:line="240" w:lineRule="auto"/>
              <w:jc w:val="both"/>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Өйрәтәләр мәктәпләрдә...</w:t>
            </w:r>
          </w:p>
          <w:p>
            <w:pPr>
              <w:spacing w:after="0" w:line="240" w:lineRule="auto"/>
              <w:jc w:val="both"/>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(Учат в школе...)</w:t>
            </w:r>
          </w:p>
          <w:p>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bCs/>
                <w:sz w:val="24"/>
                <w:szCs w:val="24"/>
                <w:lang w:val="tt-RU"/>
              </w:rPr>
              <w:t>(5 ч.)</w:t>
            </w:r>
          </w:p>
        </w:tc>
        <w:tc>
          <w:tcPr>
            <w:tcW w:w="5103" w:type="dxa"/>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Произведения о школьной жизни, уроках, одноклассниках, праздниках в школе.</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Дж. Дарзаман. «Тискәре хәрефләр» («Непослушные буквы»).</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 xml:space="preserve">М. Магдеев. «Мәктәптә беренче көн»(«Первый </w:t>
            </w:r>
            <w:r>
              <w:rPr>
                <w:rFonts w:ascii="Times New Roman" w:eastAsia="Calibri" w:hAnsi="Times New Roman" w:cs="Times New Roman"/>
                <w:bCs/>
                <w:sz w:val="24"/>
                <w:szCs w:val="24"/>
                <w:lang w:val="tt-RU"/>
              </w:rPr>
              <w:lastRenderedPageBreak/>
              <w:t>день в школе»).</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М. Джалиль. «Беренче дәрес» («Первый урок»).</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Ш. Маннур. «Яхшы бел» («Знай хорошо»).</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Б. Рахмет. «Рәсем ясыйбыз» («Мы рисуем»).</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bCs/>
                <w:sz w:val="24"/>
                <w:szCs w:val="24"/>
                <w:lang w:val="tt-RU"/>
              </w:rPr>
              <w:t>К. Булатова.</w:t>
            </w:r>
            <w:r>
              <w:rPr>
                <w:rFonts w:ascii="Times New Roman" w:eastAsia="Calibri" w:hAnsi="Times New Roman" w:cs="Times New Roman"/>
                <w:sz w:val="24"/>
                <w:szCs w:val="24"/>
                <w:lang w:val="tt-RU"/>
              </w:rPr>
              <w:t>«Унга кадәр» («До десяти»).</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Детский журнал «Сабантуй» о школе.</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bCs/>
                <w:sz w:val="24"/>
                <w:szCs w:val="24"/>
                <w:lang w:val="tt-RU"/>
              </w:rPr>
              <w:t>Повторение пройденной темы</w:t>
            </w:r>
          </w:p>
        </w:tc>
        <w:tc>
          <w:tcPr>
            <w:tcW w:w="7229" w:type="dxa"/>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Беседа: знакомство с учебником, с условными обозначениями.Чтение с установкой на смысловое восприятие текста.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Понимание общего содержания произведения.</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Учебный диалог: ответы на вопросы по содержанию прочитанного </w:t>
            </w:r>
            <w:r>
              <w:rPr>
                <w:rFonts w:ascii="Times New Roman" w:eastAsia="Calibri" w:hAnsi="Times New Roman" w:cs="Times New Roman"/>
                <w:sz w:val="24"/>
                <w:szCs w:val="24"/>
                <w:lang w:val="tt-RU"/>
              </w:rPr>
              <w:lastRenderedPageBreak/>
              <w:t>текста.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Наблюдение: рассматривание иллюстраций.</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Характеристика героя произведения: оценка его поступков.</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Пересказ текста по опорным словам.</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 в паре: составление диалога по образцу.</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Выразительное чтение стихотворения наизусть.</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Упражнение: выполнение письменных упражнений в рабочей тетради.</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r>
      <w:tr>
        <w:trPr>
          <w:trHeight w:val="273"/>
        </w:trPr>
        <w:tc>
          <w:tcPr>
            <w:tcW w:w="2410" w:type="dxa"/>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lastRenderedPageBreak/>
              <w:t xml:space="preserve">Минем гаилә </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 xml:space="preserve">(Моя семья) </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bCs/>
                <w:sz w:val="24"/>
                <w:szCs w:val="24"/>
                <w:lang w:val="tt-RU"/>
              </w:rPr>
              <w:t>(5 ч.)</w:t>
            </w:r>
          </w:p>
        </w:tc>
        <w:tc>
          <w:tcPr>
            <w:tcW w:w="5103" w:type="dxa"/>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Произведения о семье, о ее роли в жизни человека, членах семьи, семейных традициях, о ситуациях общения в семье.</w:t>
            </w:r>
          </w:p>
          <w:p>
            <w:pPr>
              <w:spacing w:after="0" w:line="240" w:lineRule="auto"/>
              <w:ind w:firstLine="28"/>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 Тукай. «Безнең гаилә» («Наша семья»).</w:t>
            </w:r>
          </w:p>
          <w:p>
            <w:pPr>
              <w:spacing w:after="0" w:line="240" w:lineRule="auto"/>
              <w:ind w:firstLine="28"/>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Ш. Галиев. «Дәү әнигә күчтәнәч» («Гостинцы для бабушки»).</w:t>
            </w:r>
          </w:p>
          <w:p>
            <w:pPr>
              <w:spacing w:after="0" w:line="240" w:lineRule="auto"/>
              <w:ind w:firstLine="28"/>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 Валиев. «Барысын да яратам» («Всех люблю»).</w:t>
            </w:r>
          </w:p>
          <w:p>
            <w:pPr>
              <w:spacing w:after="0" w:line="240" w:lineRule="auto"/>
              <w:ind w:firstLine="28"/>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Внеклассное чтение</w:t>
            </w:r>
            <w:r>
              <w:rPr>
                <w:rStyle w:val="aff4"/>
                <w:rFonts w:ascii="Times New Roman" w:eastAsia="Calibri" w:hAnsi="Times New Roman" w:cs="Times New Roman"/>
                <w:i/>
                <w:sz w:val="24"/>
                <w:szCs w:val="24"/>
                <w:lang w:val="tt-RU"/>
              </w:rPr>
              <w:footnoteReference w:id="3"/>
            </w:r>
            <w:r>
              <w:rPr>
                <w:rFonts w:ascii="Times New Roman" w:eastAsia="Calibri" w:hAnsi="Times New Roman" w:cs="Times New Roman"/>
                <w:i/>
                <w:sz w:val="24"/>
                <w:szCs w:val="24"/>
                <w:lang w:val="tt-RU"/>
              </w:rPr>
              <w:t>:</w:t>
            </w:r>
            <w:r>
              <w:rPr>
                <w:rFonts w:ascii="Times New Roman" w:eastAsia="Calibri" w:hAnsi="Times New Roman" w:cs="Times New Roman"/>
                <w:sz w:val="24"/>
                <w:szCs w:val="24"/>
                <w:lang w:val="tt-RU"/>
              </w:rPr>
              <w:t>А. Ахметгалиева.«Безнең өйдә» («В нашем доме»).</w:t>
            </w:r>
          </w:p>
          <w:p>
            <w:pPr>
              <w:spacing w:after="0" w:line="240" w:lineRule="auto"/>
              <w:ind w:firstLine="28"/>
              <w:rPr>
                <w:rFonts w:ascii="Times New Roman" w:eastAsia="Calibri" w:hAnsi="Times New Roman" w:cs="Times New Roman"/>
                <w:sz w:val="24"/>
                <w:szCs w:val="24"/>
                <w:lang w:val="tt-RU"/>
              </w:rPr>
            </w:pPr>
            <w:r>
              <w:rPr>
                <w:rFonts w:ascii="Times New Roman" w:eastAsia="Calibri" w:hAnsi="Times New Roman" w:cs="Times New Roman"/>
                <w:bCs/>
                <w:sz w:val="24"/>
                <w:szCs w:val="24"/>
                <w:lang w:val="tt-RU"/>
              </w:rPr>
              <w:t>Повторение пройденной темы</w:t>
            </w:r>
          </w:p>
        </w:tc>
        <w:tc>
          <w:tcPr>
            <w:tcW w:w="7229" w:type="dxa"/>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Чтение вслух: чтение с установкой на смысловое восприятие текста.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Учебный диалог: ответы на вопросы по содержанию прочитанного стихотворения.</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Характеристика текста художественного произведения: определение темы и главной мысли прочитанного текста, определение последовательности событий.</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Характеристика героя произведения.</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 в паре: составление диалога по образцу.</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Декламирование: выразительное чтение стихотворения наизусть.</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Упражнение: выполнение письменных упражнений в рабочей тетради.</w:t>
            </w:r>
          </w:p>
          <w:p>
            <w:pPr>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Внеклассное чтение: выбор книги на основе рекомендованного списка.</w:t>
            </w:r>
          </w:p>
          <w:p>
            <w:pPr>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r>
      <w:tr>
        <w:trPr>
          <w:trHeight w:val="558"/>
        </w:trPr>
        <w:tc>
          <w:tcPr>
            <w:tcW w:w="2410" w:type="dxa"/>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 xml:space="preserve">Татар халык иҗаты. Санамышлар, эндәшләр (Татарское устное народное </w:t>
            </w:r>
            <w:r>
              <w:rPr>
                <w:rFonts w:ascii="Times New Roman" w:eastAsia="Calibri" w:hAnsi="Times New Roman" w:cs="Times New Roman"/>
                <w:bCs/>
                <w:sz w:val="24"/>
                <w:szCs w:val="24"/>
                <w:lang w:val="tt-RU"/>
              </w:rPr>
              <w:lastRenderedPageBreak/>
              <w:t>творчество.Считалки, заклички)</w:t>
            </w:r>
          </w:p>
          <w:p>
            <w:pPr>
              <w:spacing w:after="0" w:line="240" w:lineRule="auto"/>
              <w:rPr>
                <w:rFonts w:ascii="Times New Roman" w:eastAsia="Calibri" w:hAnsi="Times New Roman" w:cs="Times New Roman"/>
                <w:b/>
                <w:sz w:val="24"/>
                <w:szCs w:val="24"/>
              </w:rPr>
            </w:pPr>
            <w:r>
              <w:rPr>
                <w:rFonts w:ascii="Times New Roman" w:eastAsia="Calibri" w:hAnsi="Times New Roman" w:cs="Times New Roman"/>
                <w:bCs/>
                <w:sz w:val="24"/>
                <w:szCs w:val="24"/>
                <w:lang w:val="tt-RU"/>
              </w:rPr>
              <w:t>(2 ч.)</w:t>
            </w:r>
          </w:p>
        </w:tc>
        <w:tc>
          <w:tcPr>
            <w:tcW w:w="5103" w:type="dxa"/>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Малые жанры татарского устного народного творчества. Их место в нашей жизни. Ситуации использования.Считалки, заклички</w:t>
            </w:r>
          </w:p>
        </w:tc>
        <w:tc>
          <w:tcPr>
            <w:tcW w:w="7229" w:type="dxa"/>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Слушание: восприятие на слух звучащей речи, понимание звуковой и смысловой стороны слова. </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Учебный диалог: ответы на вопросы в устной форме.</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Словарная работа: объяснение значений слов, обращение к </w:t>
            </w:r>
            <w:r>
              <w:rPr>
                <w:rFonts w:ascii="Times New Roman" w:eastAsia="Calibri" w:hAnsi="Times New Roman" w:cs="Times New Roman"/>
                <w:sz w:val="24"/>
                <w:szCs w:val="24"/>
                <w:lang w:val="tt-RU"/>
              </w:rPr>
              <w:lastRenderedPageBreak/>
              <w:t>толковому словарю.</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Различение малых жанров фольклора.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Творческая работа: сочинение считалок, закличек по образцу</w:t>
            </w:r>
          </w:p>
        </w:tc>
      </w:tr>
      <w:tr>
        <w:trPr>
          <w:trHeight w:val="274"/>
        </w:trPr>
        <w:tc>
          <w:tcPr>
            <w:tcW w:w="2410" w:type="dxa"/>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lastRenderedPageBreak/>
              <w:t>Ямьле табигать (Красивая природа)</w:t>
            </w:r>
          </w:p>
          <w:p>
            <w:pPr>
              <w:spacing w:after="0" w:line="240" w:lineRule="auto"/>
              <w:rPr>
                <w:rFonts w:ascii="Times New Roman" w:eastAsia="Calibri" w:hAnsi="Times New Roman" w:cs="Times New Roman"/>
                <w:b/>
                <w:sz w:val="24"/>
                <w:szCs w:val="24"/>
                <w:lang w:val="tt-RU"/>
              </w:rPr>
            </w:pPr>
            <w:r>
              <w:rPr>
                <w:rFonts w:ascii="Times New Roman" w:eastAsia="Calibri" w:hAnsi="Times New Roman" w:cs="Times New Roman"/>
                <w:bCs/>
                <w:sz w:val="24"/>
                <w:szCs w:val="24"/>
                <w:lang w:val="tt-RU"/>
              </w:rPr>
              <w:t>(6 ч.)</w:t>
            </w:r>
          </w:p>
        </w:tc>
        <w:tc>
          <w:tcPr>
            <w:tcW w:w="5103" w:type="dxa"/>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Произведения о природе, о ее красоте, о важности ее сохранения.</w:t>
            </w:r>
          </w:p>
          <w:p>
            <w:pPr>
              <w:spacing w:after="0" w:line="240" w:lineRule="auto"/>
              <w:ind w:firstLine="40"/>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И. Туктар. «Җем-җем!.. Чвик!»</w:t>
            </w:r>
          </w:p>
          <w:p>
            <w:pPr>
              <w:spacing w:after="0" w:line="240" w:lineRule="auto"/>
              <w:ind w:firstLine="40"/>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Ф. Садриев.«Яңгыр, яу, яу, яу!» («До</w:t>
            </w:r>
            <w:r>
              <w:rPr>
                <w:rFonts w:ascii="Times New Roman" w:eastAsia="Calibri" w:hAnsi="Times New Roman" w:cs="Times New Roman"/>
                <w:sz w:val="24"/>
                <w:szCs w:val="24"/>
              </w:rPr>
              <w:t>ждик, лей, лей, лей!</w:t>
            </w:r>
            <w:r>
              <w:rPr>
                <w:rFonts w:ascii="Times New Roman" w:eastAsia="Calibri" w:hAnsi="Times New Roman" w:cs="Times New Roman"/>
                <w:sz w:val="24"/>
                <w:szCs w:val="24"/>
                <w:lang w:val="tt-RU"/>
              </w:rPr>
              <w:t>»).</w:t>
            </w:r>
          </w:p>
          <w:p>
            <w:pPr>
              <w:spacing w:after="0" w:line="240" w:lineRule="auto"/>
              <w:ind w:firstLine="40"/>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Ш. Галиев. «Тәмле җәй» («Вкусное лето»). </w:t>
            </w:r>
          </w:p>
          <w:p>
            <w:pPr>
              <w:spacing w:after="0" w:line="240" w:lineRule="auto"/>
              <w:ind w:firstLine="40"/>
              <w:rPr>
                <w:rFonts w:ascii="Times New Roman" w:eastAsia="Calibri" w:hAnsi="Times New Roman" w:cs="Times New Roman"/>
                <w:i/>
                <w:sz w:val="24"/>
                <w:szCs w:val="24"/>
                <w:lang w:val="tt-RU"/>
              </w:rPr>
            </w:pPr>
            <w:r>
              <w:rPr>
                <w:rFonts w:ascii="Times New Roman" w:eastAsia="Calibri" w:hAnsi="Times New Roman" w:cs="Times New Roman"/>
                <w:i/>
                <w:sz w:val="24"/>
                <w:szCs w:val="24"/>
                <w:lang w:val="tt-RU"/>
              </w:rPr>
              <w:t xml:space="preserve">Внеклассное чтение: </w:t>
            </w:r>
          </w:p>
          <w:p>
            <w:pPr>
              <w:spacing w:after="0" w:line="240" w:lineRule="auto"/>
              <w:ind w:firstLine="40"/>
              <w:rPr>
                <w:rFonts w:ascii="Times New Roman" w:eastAsia="Calibri" w:hAnsi="Times New Roman" w:cs="Times New Roman"/>
                <w:sz w:val="24"/>
                <w:szCs w:val="24"/>
                <w:lang w:val="tt-RU"/>
              </w:rPr>
            </w:pPr>
            <w:r>
              <w:rPr>
                <w:rStyle w:val="afa"/>
                <w:rFonts w:ascii="Times New Roman" w:hAnsi="Times New Roman" w:cs="Times New Roman"/>
                <w:sz w:val="24"/>
                <w:szCs w:val="24"/>
              </w:rPr>
              <w:t>Р</w:t>
            </w:r>
            <w:r>
              <w:rPr>
                <w:rFonts w:ascii="Times New Roman" w:eastAsia="Calibri" w:hAnsi="Times New Roman" w:cs="Times New Roman"/>
                <w:sz w:val="24"/>
                <w:szCs w:val="24"/>
                <w:lang w:val="tt-RU"/>
              </w:rPr>
              <w:t>. Валиева.«Кыңгырау чә</w:t>
            </w:r>
            <w:proofErr w:type="gramStart"/>
            <w:r>
              <w:rPr>
                <w:rFonts w:ascii="Times New Roman" w:eastAsia="Calibri" w:hAnsi="Times New Roman" w:cs="Times New Roman"/>
                <w:sz w:val="24"/>
                <w:szCs w:val="24"/>
                <w:lang w:val="tt-RU"/>
              </w:rPr>
              <w:t>ч</w:t>
            </w:r>
            <w:proofErr w:type="gramEnd"/>
            <w:r>
              <w:rPr>
                <w:rFonts w:ascii="Times New Roman" w:eastAsia="Calibri" w:hAnsi="Times New Roman" w:cs="Times New Roman"/>
                <w:sz w:val="24"/>
                <w:szCs w:val="24"/>
                <w:lang w:val="tt-RU"/>
              </w:rPr>
              <w:t>әк» («Колокольчик»).</w:t>
            </w:r>
          </w:p>
          <w:p>
            <w:pPr>
              <w:spacing w:after="0" w:line="240" w:lineRule="auto"/>
              <w:ind w:firstLine="40"/>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Повторение пройденного материала</w:t>
            </w:r>
          </w:p>
        </w:tc>
        <w:tc>
          <w:tcPr>
            <w:tcW w:w="7229" w:type="dxa"/>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Чтение вслух: чтение с установкой на смысловое восприятие текста.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Учебный диалог: ответы на вопросы по содержанию прочитанного произведения.</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Рассказывание: составление устного высказывания на заданную тему по образцу.</w:t>
            </w:r>
          </w:p>
          <w:p>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lang w:val="tt-RU"/>
              </w:rPr>
              <w:t>Работа с текстом: определение средств изображения и выражения чувств героя.</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Упражнение: выполнение письменных упражнений в рабочей тетради.</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Создание проекта: создание книги-малышки о буквах.</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Внеклассное чтение: выбор книги на основе рекомендованного списка.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r>
    </w:tbl>
    <w:p>
      <w:pPr>
        <w:pStyle w:val="1"/>
        <w:spacing w:before="240" w:after="120"/>
        <w:ind w:firstLine="709"/>
        <w:rPr>
          <w:rFonts w:eastAsia="Calibri" w:cs="Times New Roman"/>
          <w:lang w:val="tt-RU"/>
        </w:rPr>
      </w:pPr>
      <w:bookmarkStart w:id="42" w:name="_Toc105401140"/>
      <w:bookmarkEnd w:id="38"/>
      <w:r>
        <w:rPr>
          <w:rFonts w:eastAsia="Calibri" w:cs="Times New Roman"/>
          <w:lang w:val="tt-RU"/>
        </w:rPr>
        <w:t>2 класс –34 ч.</w:t>
      </w:r>
      <w:bookmarkEnd w:id="42"/>
    </w:p>
    <w:tbl>
      <w:tblPr>
        <w:tblW w:w="1474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410"/>
        <w:gridCol w:w="5103"/>
        <w:gridCol w:w="7229"/>
      </w:tblGrid>
      <w:tr>
        <w:tc>
          <w:tcPr>
            <w:tcW w:w="2410" w:type="dxa"/>
            <w:tcBorders>
              <w:top w:val="single" w:sz="4" w:space="0" w:color="auto"/>
              <w:left w:val="single" w:sz="4" w:space="0" w:color="auto"/>
              <w:bottom w:val="single" w:sz="4" w:space="0" w:color="auto"/>
              <w:right w:val="single" w:sz="4" w:space="0" w:color="auto"/>
            </w:tcBorders>
            <w:vAlign w:val="center"/>
            <w:hideMark/>
          </w:tcPr>
          <w:p>
            <w:pPr>
              <w:spacing w:after="0" w:line="240" w:lineRule="auto"/>
              <w:jc w:val="center"/>
              <w:rPr>
                <w:rFonts w:ascii="Times New Roman" w:eastAsia="Calibri" w:hAnsi="Times New Roman" w:cs="Times New Roman"/>
                <w:b/>
                <w:sz w:val="24"/>
                <w:szCs w:val="24"/>
                <w:lang w:val="tt-RU"/>
              </w:rPr>
            </w:pPr>
            <w:r>
              <w:rPr>
                <w:rFonts w:ascii="Times New Roman" w:eastAsia="Times New Roman" w:hAnsi="Times New Roman" w:cs="Times New Roman"/>
                <w:b/>
                <w:w w:val="105"/>
                <w:sz w:val="24"/>
                <w:szCs w:val="24"/>
              </w:rPr>
              <w:t>Тема</w:t>
            </w:r>
            <w:proofErr w:type="gramStart"/>
            <w:r>
              <w:rPr>
                <w:rFonts w:ascii="Times New Roman" w:eastAsia="Times New Roman" w:hAnsi="Times New Roman" w:cs="Times New Roman"/>
                <w:b/>
                <w:w w:val="105"/>
                <w:sz w:val="24"/>
                <w:szCs w:val="24"/>
              </w:rPr>
              <w:t>,</w:t>
            </w:r>
            <w:r>
              <w:rPr>
                <w:rFonts w:ascii="Times New Roman" w:eastAsia="Times New Roman" w:hAnsi="Times New Roman" w:cs="Times New Roman"/>
                <w:b/>
                <w:spacing w:val="-2"/>
                <w:w w:val="105"/>
                <w:sz w:val="24"/>
                <w:szCs w:val="24"/>
              </w:rPr>
              <w:t>р</w:t>
            </w:r>
            <w:proofErr w:type="gramEnd"/>
            <w:r>
              <w:rPr>
                <w:rFonts w:ascii="Times New Roman" w:eastAsia="Times New Roman" w:hAnsi="Times New Roman" w:cs="Times New Roman"/>
                <w:b/>
                <w:spacing w:val="-2"/>
                <w:w w:val="105"/>
                <w:sz w:val="24"/>
                <w:szCs w:val="24"/>
              </w:rPr>
              <w:t>азделкурса</w:t>
            </w:r>
          </w:p>
        </w:tc>
        <w:tc>
          <w:tcPr>
            <w:tcW w:w="5103" w:type="dxa"/>
            <w:tcBorders>
              <w:top w:val="single" w:sz="4" w:space="0" w:color="auto"/>
              <w:left w:val="single" w:sz="4" w:space="0" w:color="auto"/>
              <w:bottom w:val="single" w:sz="4" w:space="0" w:color="auto"/>
              <w:right w:val="single" w:sz="4" w:space="0" w:color="auto"/>
            </w:tcBorders>
            <w:vAlign w:val="center"/>
            <w:hideMark/>
          </w:tcPr>
          <w:p>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Программное содержание</w:t>
            </w:r>
          </w:p>
        </w:tc>
        <w:tc>
          <w:tcPr>
            <w:tcW w:w="7229" w:type="dxa"/>
            <w:tcBorders>
              <w:top w:val="single" w:sz="4" w:space="0" w:color="auto"/>
              <w:left w:val="single" w:sz="4" w:space="0" w:color="auto"/>
              <w:bottom w:val="single" w:sz="4" w:space="0" w:color="auto"/>
              <w:right w:val="single" w:sz="4" w:space="0" w:color="auto"/>
            </w:tcBorders>
            <w:vAlign w:val="center"/>
          </w:tcPr>
          <w:p>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Основные виды деятельности обучающихся</w:t>
            </w:r>
          </w:p>
        </w:tc>
      </w:tr>
      <w:tr>
        <w:trPr>
          <w:trHeight w:val="840"/>
        </w:trPr>
        <w:tc>
          <w:tcPr>
            <w:tcW w:w="2410" w:type="dxa"/>
            <w:tcBorders>
              <w:top w:val="single" w:sz="4" w:space="0" w:color="auto"/>
              <w:left w:val="single" w:sz="4" w:space="0" w:color="auto"/>
              <w:bottom w:val="single" w:sz="4" w:space="0" w:color="auto"/>
              <w:right w:val="single" w:sz="4" w:space="0" w:color="auto"/>
            </w:tcBorders>
            <w:hideMark/>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Алтын көз җитте (Наступила золотая осень)</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bCs/>
                <w:sz w:val="24"/>
                <w:szCs w:val="24"/>
                <w:lang w:val="tt-RU"/>
              </w:rPr>
              <w:t>(5 ч.)</w:t>
            </w:r>
          </w:p>
        </w:tc>
        <w:tc>
          <w:tcPr>
            <w:tcW w:w="5103" w:type="dxa"/>
            <w:tcBorders>
              <w:top w:val="single" w:sz="4" w:space="0" w:color="auto"/>
              <w:left w:val="single" w:sz="4" w:space="0" w:color="auto"/>
              <w:bottom w:val="single" w:sz="4" w:space="0" w:color="auto"/>
              <w:right w:val="single" w:sz="4" w:space="0" w:color="auto"/>
            </w:tcBorders>
            <w:hideMark/>
          </w:tcPr>
          <w:p>
            <w:pPr>
              <w:tabs>
                <w:tab w:val="left" w:pos="363"/>
              </w:tabs>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Произведения о красоте осенней природы, осеннего леса, о празднике 1 сентября.</w:t>
            </w:r>
          </w:p>
          <w:p>
            <w:pPr>
              <w:tabs>
                <w:tab w:val="left" w:pos="363"/>
              </w:tabs>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 Рахмет. «Сара мәктәпкә бара» («Сара идет в школу»).</w:t>
            </w:r>
          </w:p>
          <w:p>
            <w:pPr>
              <w:tabs>
                <w:tab w:val="left" w:pos="363"/>
              </w:tabs>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 Валиева. «Көз» («Осень»).</w:t>
            </w:r>
          </w:p>
          <w:p>
            <w:pPr>
              <w:tabs>
                <w:tab w:val="left" w:pos="363"/>
              </w:tabs>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 Хасанов. «Көзге бакча» («Осенний сад»).</w:t>
            </w:r>
          </w:p>
          <w:p>
            <w:pPr>
              <w:tabs>
                <w:tab w:val="left" w:pos="363"/>
              </w:tabs>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Ф. Яруллин. «Көзге табын» («Осенние яства»).</w:t>
            </w:r>
          </w:p>
          <w:p>
            <w:pPr>
              <w:tabs>
                <w:tab w:val="left" w:pos="363"/>
              </w:tabs>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И. Туктар. «Урман букеты» («Лесной букет»).</w:t>
            </w:r>
          </w:p>
          <w:p>
            <w:pPr>
              <w:spacing w:after="0" w:line="240" w:lineRule="auto"/>
              <w:contextualSpacing/>
              <w:rPr>
                <w:rFonts w:ascii="Times New Roman" w:eastAsia="Calibri" w:hAnsi="Times New Roman" w:cs="Times New Roman"/>
                <w:i/>
                <w:sz w:val="24"/>
                <w:szCs w:val="24"/>
                <w:lang w:val="tt-RU"/>
              </w:rPr>
            </w:pPr>
            <w:r>
              <w:rPr>
                <w:rFonts w:ascii="Times New Roman" w:eastAsia="Calibri" w:hAnsi="Times New Roman" w:cs="Times New Roman"/>
                <w:i/>
                <w:sz w:val="24"/>
                <w:szCs w:val="24"/>
                <w:lang w:val="tt-RU"/>
              </w:rPr>
              <w:t>Внеклассное чтение:</w:t>
            </w:r>
          </w:p>
          <w:p>
            <w:pPr>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М. Хасанов.«Сара мәктәпкә бара» («Сара идет </w:t>
            </w:r>
            <w:r>
              <w:rPr>
                <w:rFonts w:ascii="Times New Roman" w:eastAsia="Calibri" w:hAnsi="Times New Roman" w:cs="Times New Roman"/>
                <w:sz w:val="24"/>
                <w:szCs w:val="24"/>
                <w:lang w:val="tt-RU"/>
              </w:rPr>
              <w:lastRenderedPageBreak/>
              <w:t>в школу»).</w:t>
            </w:r>
          </w:p>
          <w:p>
            <w:pPr>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bCs/>
                <w:sz w:val="24"/>
                <w:szCs w:val="24"/>
                <w:lang w:val="tt-RU"/>
              </w:rPr>
              <w:t>Повторение пройденной темы</w:t>
            </w:r>
          </w:p>
        </w:tc>
        <w:tc>
          <w:tcPr>
            <w:tcW w:w="7229" w:type="dxa"/>
            <w:tcBorders>
              <w:top w:val="single" w:sz="4" w:space="0" w:color="auto"/>
              <w:left w:val="single" w:sz="4" w:space="0" w:color="auto"/>
              <w:bottom w:val="single" w:sz="4" w:space="0" w:color="auto"/>
              <w:right w:val="single" w:sz="4" w:space="0" w:color="auto"/>
            </w:tcBorders>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Чтение вслух: чтение с установкой на смысловое восприятие текста.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 с текстом художественного произведения.</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Беседа по прочитанному тексту: ответы на вопросы, понимание смысла прочитанного произведения.</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Составление вопросов по тексту.</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Пересказ текста по опорным словам.</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Построение короткого монологического высказывания.</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 с текстом художественного произведения: поиск в тексте средств художественной выразительности.</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Творческая работа: иллюстрирование по прочитанному тексту.</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Рассказывание: рассказ по личным наблюдениям и впечатлениям.</w:t>
            </w:r>
          </w:p>
          <w:p>
            <w:pPr>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Внеклассное чтение: выбор книги на основе рекомендованного списка.</w:t>
            </w:r>
          </w:p>
          <w:p>
            <w:pPr>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Закрепление пройденного материала: участие в беседе с целью обобщения.</w:t>
            </w:r>
          </w:p>
          <w:p>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lang w:val="tt-RU"/>
              </w:rPr>
              <w:t>Проверочная работа: выполнение тестовых заданий</w:t>
            </w:r>
          </w:p>
        </w:tc>
      </w:tr>
      <w:tr>
        <w:trPr>
          <w:trHeight w:val="274"/>
        </w:trPr>
        <w:tc>
          <w:tcPr>
            <w:tcW w:w="2410" w:type="dxa"/>
            <w:tcBorders>
              <w:top w:val="single" w:sz="4" w:space="0" w:color="auto"/>
              <w:left w:val="single" w:sz="4" w:space="0" w:color="auto"/>
              <w:bottom w:val="single" w:sz="4" w:space="0" w:color="auto"/>
              <w:right w:val="single" w:sz="4" w:space="0" w:color="auto"/>
            </w:tcBorders>
            <w:hideMark/>
          </w:tcPr>
          <w:p>
            <w:pPr>
              <w:spacing w:after="0" w:line="240" w:lineRule="auto"/>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lastRenderedPageBreak/>
              <w:t>Татар халык авыз иҗаты. Мәкаль-әйтемнәр. Табышмаклар (Татарское устное народноетворчество. Пословицы и поговорки. Загадки)</w:t>
            </w:r>
          </w:p>
          <w:p>
            <w:pPr>
              <w:spacing w:after="0" w:line="240" w:lineRule="auto"/>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 ч.)</w:t>
            </w:r>
          </w:p>
        </w:tc>
        <w:tc>
          <w:tcPr>
            <w:tcW w:w="5103" w:type="dxa"/>
            <w:tcBorders>
              <w:top w:val="single" w:sz="4" w:space="0" w:color="auto"/>
              <w:left w:val="single" w:sz="4" w:space="0" w:color="auto"/>
              <w:bottom w:val="single" w:sz="4" w:space="0" w:color="auto"/>
              <w:right w:val="single" w:sz="4" w:space="0" w:color="auto"/>
            </w:tcBorders>
          </w:tcPr>
          <w:p>
            <w:pPr>
              <w:spacing w:after="0" w:line="240" w:lineRule="auto"/>
              <w:ind w:firstLine="34"/>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Малые жанры устного народного творчества.</w:t>
            </w:r>
          </w:p>
          <w:p>
            <w:pPr>
              <w:spacing w:after="0" w:line="240" w:lineRule="auto"/>
              <w:ind w:firstLine="34"/>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Пословицы и поговорки.</w:t>
            </w:r>
          </w:p>
          <w:p>
            <w:pPr>
              <w:spacing w:after="0" w:line="240" w:lineRule="auto"/>
              <w:ind w:firstLine="34"/>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Загадки.</w:t>
            </w:r>
          </w:p>
          <w:p>
            <w:pPr>
              <w:spacing w:after="0" w:line="240" w:lineRule="auto"/>
              <w:ind w:firstLine="34"/>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Тематика и проблематика. Значение пословиц. Ситуации использования в речи пословиц и поговорок. Смекалка и находчивость в решении загадок</w:t>
            </w:r>
          </w:p>
        </w:tc>
        <w:tc>
          <w:tcPr>
            <w:tcW w:w="7229" w:type="dxa"/>
            <w:tcBorders>
              <w:top w:val="single" w:sz="4" w:space="0" w:color="auto"/>
              <w:left w:val="single" w:sz="4" w:space="0" w:color="auto"/>
              <w:bottom w:val="single" w:sz="4" w:space="0" w:color="auto"/>
              <w:right w:val="single" w:sz="4" w:space="0" w:color="auto"/>
            </w:tcBorders>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Слушание: восприятие на слух звучащей речи, понимание звуковой и смысловой стороны слова.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Словарная работа: объяснение значений слов с помощью толкового словаря.</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Работа с текстом художественного произведения: нахождение в тексте средств художественной выразительности, определение образной системы текста. </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Различение малых жанров фольклора.</w:t>
            </w:r>
          </w:p>
          <w:p>
            <w:pPr>
              <w:spacing w:after="0" w:line="240" w:lineRule="auto"/>
              <w:rPr>
                <w:rFonts w:ascii="Times New Roman" w:eastAsia="Calibri" w:hAnsi="Times New Roman" w:cs="Times New Roman"/>
                <w:b/>
                <w:sz w:val="24"/>
                <w:szCs w:val="24"/>
                <w:lang w:val="tt-RU"/>
              </w:rPr>
            </w:pPr>
            <w:r>
              <w:rPr>
                <w:rFonts w:ascii="Times New Roman" w:eastAsia="Calibri" w:hAnsi="Times New Roman" w:cs="Times New Roman"/>
                <w:sz w:val="24"/>
                <w:szCs w:val="24"/>
                <w:lang w:val="tt-RU"/>
              </w:rPr>
              <w:t>Творческая работа: создание по образцу загадки</w:t>
            </w:r>
          </w:p>
        </w:tc>
      </w:tr>
      <w:tr>
        <w:trPr>
          <w:trHeight w:val="274"/>
        </w:trPr>
        <w:tc>
          <w:tcPr>
            <w:tcW w:w="2410" w:type="dxa"/>
            <w:tcBorders>
              <w:top w:val="single" w:sz="4" w:space="0" w:color="auto"/>
              <w:left w:val="single" w:sz="4" w:space="0" w:color="auto"/>
              <w:bottom w:val="single" w:sz="4" w:space="0" w:color="auto"/>
              <w:right w:val="single" w:sz="4" w:space="0" w:color="auto"/>
            </w:tcBorders>
            <w:hideMark/>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 xml:space="preserve">И ямьле дә соң бу дөнья! (Какпрекрасен этот мир!) </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(4 ч.)</w:t>
            </w:r>
          </w:p>
        </w:tc>
        <w:tc>
          <w:tcPr>
            <w:tcW w:w="5103" w:type="dxa"/>
            <w:tcBorders>
              <w:top w:val="single" w:sz="4" w:space="0" w:color="auto"/>
              <w:left w:val="single" w:sz="4" w:space="0" w:color="auto"/>
              <w:bottom w:val="single" w:sz="4" w:space="0" w:color="auto"/>
              <w:right w:val="single" w:sz="4" w:space="0" w:color="auto"/>
            </w:tcBorders>
            <w:hideMark/>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Произведения, отражающие красоту внешнего и внутреннего мира, красоту природы, труда, дружеских отношений. </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Л. Лерон. «И ямьле дә соң бу дөнья!» («Как прекрасен этот мир!»).</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 Гаташ. «Зәңгәр ил – балачак иле» («Голубая страна – страна детства»).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 Тукай. «Эш беткәч уйнарга ярый» («Закончил дело – гуляй смело»).</w:t>
            </w:r>
          </w:p>
          <w:p>
            <w:pPr>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i/>
                <w:sz w:val="24"/>
                <w:szCs w:val="24"/>
                <w:lang w:val="tt-RU"/>
              </w:rPr>
              <w:t xml:space="preserve">Внеклассное чтение: </w:t>
            </w:r>
            <w:r>
              <w:rPr>
                <w:rStyle w:val="afa"/>
                <w:rFonts w:ascii="Times New Roman" w:hAnsi="Times New Roman" w:cs="Times New Roman"/>
                <w:sz w:val="24"/>
                <w:szCs w:val="24"/>
              </w:rPr>
              <w:t>Э.</w:t>
            </w:r>
            <w:r>
              <w:rPr>
                <w:rFonts w:ascii="Times New Roman" w:eastAsia="Calibri" w:hAnsi="Times New Roman" w:cs="Times New Roman"/>
                <w:sz w:val="24"/>
                <w:szCs w:val="24"/>
                <w:lang w:val="tt-RU"/>
              </w:rPr>
              <w:t xml:space="preserve"> Шарифуллина «Алтын балык» («Золотая рыбка»).</w:t>
            </w:r>
          </w:p>
          <w:p>
            <w:pPr>
              <w:spacing w:after="0" w:line="240" w:lineRule="auto"/>
              <w:contextualSpacing/>
              <w:rPr>
                <w:rFonts w:ascii="Times New Roman" w:eastAsia="Calibri" w:hAnsi="Times New Roman" w:cs="Times New Roman"/>
                <w:sz w:val="24"/>
                <w:szCs w:val="24"/>
              </w:rPr>
            </w:pPr>
            <w:r>
              <w:rPr>
                <w:rFonts w:ascii="Times New Roman" w:eastAsia="Calibri" w:hAnsi="Times New Roman" w:cs="Times New Roman"/>
                <w:bCs/>
                <w:sz w:val="24"/>
                <w:szCs w:val="24"/>
                <w:lang w:val="tt-RU"/>
              </w:rPr>
              <w:t>Повторение пройденной темы</w:t>
            </w:r>
          </w:p>
        </w:tc>
        <w:tc>
          <w:tcPr>
            <w:tcW w:w="7229" w:type="dxa"/>
            <w:tcBorders>
              <w:top w:val="single" w:sz="4" w:space="0" w:color="auto"/>
              <w:left w:val="single" w:sz="4" w:space="0" w:color="auto"/>
              <w:bottom w:val="single" w:sz="4" w:space="0" w:color="auto"/>
              <w:right w:val="single" w:sz="4" w:space="0" w:color="auto"/>
            </w:tcBorders>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Чтение вслух и про себя: чтение с установкой на смысловое восприятие текста, переход от чтения вслух к чтению про себя.</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Учебный диалог: ответы на вопросы по содержанию прочитанного произведения. </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 с текстом художественного произведения: определение главной мысли произведения, соотнесение пословицы с главной мыслью произведения, сравнение произведений разных поэтов на одну тему.</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Понимание смысла прочитанных произведений.</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Составление вопросов по тексту.</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Творческая работа: иллюстрирование прочитанного текста.</w:t>
            </w:r>
          </w:p>
          <w:p>
            <w:pPr>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Создание проектной работы.</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Внеклассное чтение: выбор книги на основе рекомендованного списка.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r>
      <w:tr>
        <w:trPr>
          <w:trHeight w:val="557"/>
        </w:trPr>
        <w:tc>
          <w:tcPr>
            <w:tcW w:w="2410" w:type="dxa"/>
            <w:tcBorders>
              <w:top w:val="single" w:sz="4" w:space="0" w:color="auto"/>
              <w:left w:val="single" w:sz="4" w:space="0" w:color="auto"/>
              <w:bottom w:val="single" w:sz="4" w:space="0" w:color="auto"/>
              <w:right w:val="single" w:sz="4" w:space="0" w:color="auto"/>
            </w:tcBorders>
            <w:hideMark/>
          </w:tcPr>
          <w:p>
            <w:pPr>
              <w:spacing w:after="0" w:line="240" w:lineRule="auto"/>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lastRenderedPageBreak/>
              <w:t>Ап-ак кыш килде (Зимушка-зима)</w:t>
            </w:r>
          </w:p>
          <w:p>
            <w:pPr>
              <w:spacing w:after="0" w:line="240" w:lineRule="auto"/>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(4 ч.)</w:t>
            </w:r>
          </w:p>
        </w:tc>
        <w:tc>
          <w:tcPr>
            <w:tcW w:w="5103" w:type="dxa"/>
            <w:tcBorders>
              <w:top w:val="single" w:sz="4" w:space="0" w:color="auto"/>
              <w:left w:val="single" w:sz="4" w:space="0" w:color="auto"/>
              <w:bottom w:val="single" w:sz="4" w:space="0" w:color="auto"/>
              <w:right w:val="single" w:sz="4" w:space="0" w:color="auto"/>
            </w:tcBorders>
            <w:hideMark/>
          </w:tcPr>
          <w:p>
            <w:pPr>
              <w:spacing w:after="0" w:line="240" w:lineRule="auto"/>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Произведения, раскрывающие образы зимней природы, красоту зимнего леса, тему природы и человека. Праздник Новый год.</w:t>
            </w:r>
          </w:p>
          <w:p>
            <w:pPr>
              <w:spacing w:after="0" w:line="240" w:lineRule="auto"/>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А. Алиш. «Январь».</w:t>
            </w:r>
          </w:p>
          <w:p>
            <w:pPr>
              <w:spacing w:after="0" w:line="240" w:lineRule="auto"/>
              <w:contextualSpacing/>
              <w:rPr>
                <w:rFonts w:ascii="Times New Roman" w:hAnsi="Times New Roman" w:cs="Times New Roman"/>
                <w:bCs/>
                <w:sz w:val="24"/>
                <w:szCs w:val="24"/>
                <w:lang w:val="tt-RU"/>
              </w:rPr>
            </w:pPr>
            <w:r>
              <w:rPr>
                <w:rFonts w:ascii="Times New Roman" w:eastAsia="Calibri" w:hAnsi="Times New Roman" w:cs="Times New Roman"/>
                <w:bCs/>
                <w:sz w:val="24"/>
                <w:szCs w:val="24"/>
                <w:lang w:val="tt-RU"/>
              </w:rPr>
              <w:t>Б. Рахмет. «Кыш һәм кеше» («Зима и человек»)</w:t>
            </w:r>
            <w:r>
              <w:rPr>
                <w:rFonts w:ascii="Times New Roman" w:hAnsi="Times New Roman" w:cs="Times New Roman"/>
                <w:bCs/>
                <w:sz w:val="24"/>
                <w:szCs w:val="24"/>
                <w:lang w:val="tt-RU"/>
              </w:rPr>
              <w:t xml:space="preserve">. </w:t>
            </w:r>
          </w:p>
          <w:p>
            <w:pPr>
              <w:spacing w:after="0" w:line="240" w:lineRule="auto"/>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С. Урайский. «Чыршы янында» («Вокруг елки»).</w:t>
            </w:r>
          </w:p>
          <w:p>
            <w:pPr>
              <w:spacing w:after="0" w:line="240" w:lineRule="auto"/>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 xml:space="preserve">А. Еники. «Кышкы урман» («Зимний лес»). </w:t>
            </w:r>
          </w:p>
          <w:p>
            <w:pPr>
              <w:spacing w:after="0" w:line="240" w:lineRule="auto"/>
              <w:contextualSpacing/>
              <w:rPr>
                <w:rFonts w:ascii="Times New Roman" w:eastAsia="Calibri" w:hAnsi="Times New Roman" w:cs="Times New Roman"/>
                <w:bCs/>
                <w:i/>
                <w:sz w:val="24"/>
                <w:szCs w:val="24"/>
                <w:lang w:val="tt-RU"/>
              </w:rPr>
            </w:pPr>
            <w:r>
              <w:rPr>
                <w:rFonts w:ascii="Times New Roman" w:eastAsia="Calibri" w:hAnsi="Times New Roman" w:cs="Times New Roman"/>
                <w:bCs/>
                <w:i/>
                <w:sz w:val="24"/>
                <w:szCs w:val="24"/>
                <w:lang w:val="tt-RU"/>
              </w:rPr>
              <w:t xml:space="preserve">Внеклассное чтение: </w:t>
            </w:r>
          </w:p>
          <w:p>
            <w:pPr>
              <w:spacing w:after="0" w:line="240" w:lineRule="auto"/>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Н. Каримова. «Кое чыпчыгы»(«Воробей из колодца»).</w:t>
            </w:r>
          </w:p>
          <w:p>
            <w:pPr>
              <w:spacing w:after="0" w:line="240" w:lineRule="auto"/>
              <w:contextualSpacing/>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tt-RU"/>
              </w:rPr>
              <w:t>Повторение пройденной темы</w:t>
            </w:r>
          </w:p>
        </w:tc>
        <w:tc>
          <w:tcPr>
            <w:tcW w:w="7229" w:type="dxa"/>
            <w:tcBorders>
              <w:top w:val="single" w:sz="4" w:space="0" w:color="auto"/>
              <w:left w:val="single" w:sz="4" w:space="0" w:color="auto"/>
              <w:bottom w:val="single" w:sz="4" w:space="0" w:color="auto"/>
              <w:right w:val="single" w:sz="4" w:space="0" w:color="auto"/>
            </w:tcBorders>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Чтение: чтение вслух с установкой на смысловое восприятие произведения, переход от чтения вслух к чтению про себя.</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Учебный диалог: ответы на вопросы по содержанию прочитанного текста.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 с текстом художественного произведения: определение темы прочитанного произведения, нахождение в тексте средствхудожественной выразительности.</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Творческая работа: иллюстрирование по тексту.</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Декламирование: выразительное чтение стихотворения наизусть.</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Внеклассное чтение: выбор книги на основе рекомендованного списка.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r>
      <w:tr>
        <w:trPr>
          <w:trHeight w:val="416"/>
        </w:trPr>
        <w:tc>
          <w:tcPr>
            <w:tcW w:w="2410" w:type="dxa"/>
            <w:tcBorders>
              <w:top w:val="single" w:sz="4" w:space="0" w:color="auto"/>
              <w:left w:val="single" w:sz="4" w:space="0" w:color="auto"/>
              <w:bottom w:val="single" w:sz="4" w:space="0" w:color="auto"/>
              <w:right w:val="single" w:sz="4" w:space="0" w:color="auto"/>
            </w:tcBorders>
            <w:hideMark/>
          </w:tcPr>
          <w:p>
            <w:pPr>
              <w:spacing w:after="0" w:line="240" w:lineRule="auto"/>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Туган илем, туган телем... (Родина моя, мой родной язык...)</w:t>
            </w:r>
          </w:p>
          <w:p>
            <w:pPr>
              <w:spacing w:after="0" w:line="240" w:lineRule="auto"/>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(6 ч.)</w:t>
            </w:r>
          </w:p>
        </w:tc>
        <w:tc>
          <w:tcPr>
            <w:tcW w:w="5103" w:type="dxa"/>
            <w:tcBorders>
              <w:top w:val="single" w:sz="4" w:space="0" w:color="auto"/>
              <w:left w:val="single" w:sz="4" w:space="0" w:color="auto"/>
              <w:bottom w:val="single" w:sz="4" w:space="0" w:color="auto"/>
              <w:right w:val="single" w:sz="4" w:space="0" w:color="auto"/>
            </w:tcBorders>
          </w:tcPr>
          <w:p>
            <w:pPr>
              <w:spacing w:after="0" w:line="240" w:lineRule="auto"/>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Произведения, раскрывающие образ Родины, ее значение в жизни человека, рассказывающие о важности сохранения родного языка.</w:t>
            </w:r>
          </w:p>
          <w:p>
            <w:pPr>
              <w:spacing w:after="0" w:line="240" w:lineRule="auto"/>
              <w:ind w:firstLine="34"/>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Г. Тукай. «Туган тел» («Родной язык»).</w:t>
            </w:r>
          </w:p>
          <w:p>
            <w:pPr>
              <w:spacing w:after="0" w:line="240" w:lineRule="auto"/>
              <w:ind w:firstLine="34"/>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Г. Баширов. «Безнең Татарстан» («Наш Татарстан»).</w:t>
            </w:r>
          </w:p>
          <w:p>
            <w:pPr>
              <w:spacing w:after="0" w:line="240" w:lineRule="auto"/>
              <w:ind w:firstLine="34"/>
              <w:contextualSpacing/>
              <w:rPr>
                <w:rFonts w:ascii="Times New Roman" w:hAnsi="Times New Roman" w:cs="Times New Roman"/>
                <w:bCs/>
                <w:sz w:val="24"/>
                <w:szCs w:val="24"/>
                <w:lang w:val="tt-RU"/>
              </w:rPr>
            </w:pPr>
            <w:r>
              <w:rPr>
                <w:rFonts w:ascii="Times New Roman" w:hAnsi="Times New Roman" w:cs="Times New Roman"/>
                <w:bCs/>
                <w:sz w:val="24"/>
                <w:szCs w:val="24"/>
                <w:lang w:val="tt-RU"/>
              </w:rPr>
              <w:t>Э. Мукминова. «Туган телем»</w:t>
            </w:r>
            <w:r>
              <w:rPr>
                <w:rFonts w:ascii="Times New Roman" w:eastAsia="Calibri" w:hAnsi="Times New Roman" w:cs="Times New Roman"/>
                <w:bCs/>
                <w:sz w:val="24"/>
                <w:szCs w:val="24"/>
                <w:lang w:val="tt-RU"/>
              </w:rPr>
              <w:t>(«Мой родной язык»).</w:t>
            </w:r>
          </w:p>
          <w:p>
            <w:pPr>
              <w:spacing w:after="0" w:line="240" w:lineRule="auto"/>
              <w:ind w:firstLine="34"/>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Р. Файзуллин. «Синеке – илнеке» («Твое – родное»).</w:t>
            </w:r>
          </w:p>
          <w:p>
            <w:pPr>
              <w:spacing w:after="0" w:line="240" w:lineRule="auto"/>
              <w:ind w:firstLine="34"/>
              <w:contextualSpacing/>
              <w:rPr>
                <w:rStyle w:val="afa"/>
                <w:rFonts w:ascii="Times New Roman" w:hAnsi="Times New Roman" w:cs="Times New Roman"/>
                <w:bCs/>
                <w:sz w:val="24"/>
                <w:szCs w:val="24"/>
              </w:rPr>
            </w:pPr>
            <w:r>
              <w:rPr>
                <w:rFonts w:ascii="Times New Roman" w:eastAsia="Calibri" w:hAnsi="Times New Roman" w:cs="Times New Roman"/>
                <w:bCs/>
                <w:i/>
                <w:sz w:val="24"/>
                <w:szCs w:val="24"/>
                <w:lang w:val="tt-RU"/>
              </w:rPr>
              <w:t>Внеклассное чтение:</w:t>
            </w:r>
          </w:p>
          <w:p>
            <w:pPr>
              <w:spacing w:after="0" w:line="240" w:lineRule="auto"/>
              <w:ind w:firstLine="34"/>
              <w:contextualSpacing/>
              <w:rPr>
                <w:rFonts w:ascii="Times New Roman" w:eastAsia="Calibri" w:hAnsi="Times New Roman" w:cs="Times New Roman"/>
                <w:bCs/>
                <w:sz w:val="24"/>
                <w:szCs w:val="24"/>
                <w:lang w:val="tt-RU"/>
              </w:rPr>
            </w:pPr>
            <w:r>
              <w:rPr>
                <w:rStyle w:val="afa"/>
                <w:rFonts w:ascii="Times New Roman" w:hAnsi="Times New Roman" w:cs="Times New Roman"/>
                <w:bCs/>
                <w:sz w:val="24"/>
                <w:szCs w:val="24"/>
              </w:rPr>
              <w:t>Г</w:t>
            </w:r>
            <w:r>
              <w:rPr>
                <w:rFonts w:ascii="Times New Roman" w:eastAsia="Calibri" w:hAnsi="Times New Roman" w:cs="Times New Roman"/>
                <w:bCs/>
                <w:sz w:val="24"/>
                <w:szCs w:val="24"/>
                <w:lang w:val="tt-RU"/>
              </w:rPr>
              <w:t>. Мурат. «Татар космонавты» («Татарский космонавт»).</w:t>
            </w:r>
          </w:p>
          <w:p>
            <w:pPr>
              <w:spacing w:after="0" w:line="240" w:lineRule="auto"/>
              <w:ind w:firstLine="34"/>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А. Синагул. «Татарстан җирләре» («Татарстанские земли»).</w:t>
            </w:r>
          </w:p>
          <w:p>
            <w:pPr>
              <w:spacing w:after="0" w:line="240" w:lineRule="auto"/>
              <w:ind w:firstLine="34"/>
              <w:contextualSpacing/>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tt-RU"/>
              </w:rPr>
              <w:t>Повторение пройденной темы</w:t>
            </w:r>
          </w:p>
        </w:tc>
        <w:tc>
          <w:tcPr>
            <w:tcW w:w="7229" w:type="dxa"/>
            <w:tcBorders>
              <w:top w:val="single" w:sz="4" w:space="0" w:color="auto"/>
              <w:left w:val="single" w:sz="4" w:space="0" w:color="auto"/>
              <w:bottom w:val="single" w:sz="4" w:space="0" w:color="auto"/>
              <w:right w:val="single" w:sz="4" w:space="0" w:color="auto"/>
            </w:tcBorders>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Чтение вслух и про себя: чтение с установкой на смысловое восприятие текста, выразительное чтение текста.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 с текстом художественного произведения: определение темы и главной мысли прочитанного произведения, определение средств выражения чувств героя, соотнесение пословицы с главной мыслью произведения.</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Учебный диалог: ответы на вопросы по содержанию прочитанного.</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Словесное иллюстрирование с опорой на текст произведения.</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Декламирование: выразительное чтение стихотворения наизусть.</w:t>
            </w:r>
          </w:p>
          <w:p>
            <w:pPr>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Внеклассное чтение: выбор книги на основе рекомендованного списка.</w:t>
            </w:r>
          </w:p>
          <w:p>
            <w:pPr>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Закрепление пройденного материала: участие в беседе с целью обобщения.</w:t>
            </w:r>
          </w:p>
          <w:p>
            <w:pPr>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Проверочная работа: выполнение тестовых заданий</w:t>
            </w:r>
          </w:p>
        </w:tc>
      </w:tr>
      <w:tr>
        <w:trPr>
          <w:trHeight w:val="286"/>
        </w:trPr>
        <w:tc>
          <w:tcPr>
            <w:tcW w:w="2410" w:type="dxa"/>
            <w:tcBorders>
              <w:top w:val="single" w:sz="4" w:space="0" w:color="auto"/>
              <w:left w:val="single" w:sz="4" w:space="0" w:color="auto"/>
              <w:bottom w:val="single" w:sz="4" w:space="0" w:color="auto"/>
              <w:right w:val="single" w:sz="4" w:space="0" w:color="auto"/>
            </w:tcBorders>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 xml:space="preserve">Яз керде өебезгә (Весна к нам </w:t>
            </w:r>
            <w:r>
              <w:rPr>
                <w:rFonts w:ascii="Times New Roman" w:eastAsia="Calibri" w:hAnsi="Times New Roman" w:cs="Times New Roman"/>
                <w:bCs/>
                <w:sz w:val="24"/>
                <w:szCs w:val="24"/>
                <w:lang w:val="tt-RU"/>
              </w:rPr>
              <w:lastRenderedPageBreak/>
              <w:t>пришла)</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(4 ч.)</w:t>
            </w:r>
          </w:p>
        </w:tc>
        <w:tc>
          <w:tcPr>
            <w:tcW w:w="5103" w:type="dxa"/>
            <w:tcBorders>
              <w:top w:val="single" w:sz="4" w:space="0" w:color="auto"/>
              <w:left w:val="single" w:sz="4" w:space="0" w:color="auto"/>
              <w:bottom w:val="single" w:sz="4" w:space="0" w:color="auto"/>
              <w:right w:val="single" w:sz="4" w:space="0" w:color="auto"/>
            </w:tcBorders>
            <w:hideMark/>
          </w:tcPr>
          <w:p>
            <w:pPr>
              <w:spacing w:after="0" w:line="240" w:lineRule="auto"/>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lastRenderedPageBreak/>
              <w:t xml:space="preserve">Произведения, раскрывающие образ весны в литературе.Описание весенних месяцев, </w:t>
            </w:r>
            <w:r>
              <w:rPr>
                <w:rFonts w:ascii="Times New Roman" w:eastAsia="Calibri" w:hAnsi="Times New Roman" w:cs="Times New Roman"/>
                <w:bCs/>
                <w:sz w:val="24"/>
                <w:szCs w:val="24"/>
                <w:lang w:val="tt-RU"/>
              </w:rPr>
              <w:lastRenderedPageBreak/>
              <w:t>оживание природы, жизнь птиц и зверей.</w:t>
            </w:r>
          </w:p>
          <w:p>
            <w:pPr>
              <w:spacing w:after="0" w:line="240" w:lineRule="auto"/>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А. Бикчантаева. «Март аенда» («В марте месяце»).</w:t>
            </w:r>
          </w:p>
          <w:p>
            <w:pPr>
              <w:spacing w:after="0" w:line="240" w:lineRule="auto"/>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Н. Мадьяров. «Кар астыннан чыкты яз» («Весна выглянула из-под снега»).</w:t>
            </w:r>
          </w:p>
          <w:p>
            <w:pPr>
              <w:spacing w:after="0" w:line="240" w:lineRule="auto"/>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Ф. Яруллин. «Композитор чыпчыклар» («Воробьи композиторы»).</w:t>
            </w:r>
          </w:p>
          <w:p>
            <w:pPr>
              <w:spacing w:after="0" w:line="240" w:lineRule="auto"/>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Р. Миннуллин. «Яз керде өебезгә» («Весна пришла к нам в дом»).</w:t>
            </w:r>
          </w:p>
          <w:p>
            <w:pPr>
              <w:spacing w:after="0" w:line="240" w:lineRule="auto"/>
              <w:contextualSpacing/>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tt-RU"/>
              </w:rPr>
              <w:t>Повторение пройденной темы</w:t>
            </w:r>
          </w:p>
        </w:tc>
        <w:tc>
          <w:tcPr>
            <w:tcW w:w="7229" w:type="dxa"/>
            <w:tcBorders>
              <w:top w:val="single" w:sz="4" w:space="0" w:color="auto"/>
              <w:left w:val="single" w:sz="4" w:space="0" w:color="auto"/>
              <w:bottom w:val="single" w:sz="4" w:space="0" w:color="auto"/>
              <w:right w:val="single" w:sz="4" w:space="0" w:color="auto"/>
            </w:tcBorders>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Чтение вслух: чтение с установкой на смысловое восприятие текста, выразительное чтение текста.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Учебный диалог: ответы на вопросы по содержанию прочитанного произведения.</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 с текстом художественного произведения: определение темы прочитанного произведения, сравнение произведений разных поэтов на одну тему, нахождение в тексте и понимание значения и роли средств художественной выразительности.</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Построение короткого монологического высказывания.</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Рассказывание: составление рассказа на основе собственных наблюдений.</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Создание проектной работы.</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Закрепление пройденного материала: ответы на вопросы</w:t>
            </w:r>
          </w:p>
        </w:tc>
      </w:tr>
      <w:tr>
        <w:trPr>
          <w:trHeight w:val="1124"/>
        </w:trPr>
        <w:tc>
          <w:tcPr>
            <w:tcW w:w="2410" w:type="dxa"/>
            <w:tcBorders>
              <w:top w:val="single" w:sz="4" w:space="0" w:color="auto"/>
              <w:left w:val="single" w:sz="4" w:space="0" w:color="auto"/>
              <w:bottom w:val="single" w:sz="4" w:space="0" w:color="auto"/>
              <w:right w:val="single" w:sz="4" w:space="0" w:color="auto"/>
            </w:tcBorders>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lastRenderedPageBreak/>
              <w:t>Көлке көлә килә (Посмеемся вместе)</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(5 ч.)</w:t>
            </w:r>
          </w:p>
        </w:tc>
        <w:tc>
          <w:tcPr>
            <w:tcW w:w="5103" w:type="dxa"/>
            <w:tcBorders>
              <w:top w:val="single" w:sz="4" w:space="0" w:color="auto"/>
              <w:left w:val="single" w:sz="4" w:space="0" w:color="auto"/>
              <w:bottom w:val="single" w:sz="4" w:space="0" w:color="auto"/>
              <w:right w:val="single" w:sz="4" w:space="0" w:color="auto"/>
            </w:tcBorders>
          </w:tcPr>
          <w:p>
            <w:pPr>
              <w:spacing w:after="0" w:line="240" w:lineRule="auto"/>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Произведения о веселых и смешных ситуациях в жизни школы, одноклассников и друзей.</w:t>
            </w:r>
          </w:p>
          <w:p>
            <w:pPr>
              <w:spacing w:after="0" w:line="240" w:lineRule="auto"/>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Р. Миннуллин. «Малайлар сөйләшә» («Мальчишки разговаривают»).</w:t>
            </w:r>
          </w:p>
          <w:p>
            <w:pPr>
              <w:spacing w:after="0" w:line="240" w:lineRule="auto"/>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Ш. Галиев. «Онытылган...» («Забыл...»).</w:t>
            </w:r>
          </w:p>
          <w:p>
            <w:pPr>
              <w:spacing w:after="0" w:line="240" w:lineRule="auto"/>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З. Гумерова. «Кайда булсын – кесәмдә» («Как где? В кармане»).</w:t>
            </w:r>
          </w:p>
          <w:p>
            <w:pPr>
              <w:spacing w:after="0" w:line="240" w:lineRule="auto"/>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Р. Валиев. «Бу класска ни булган?» («Что случилось с этим классом?»).</w:t>
            </w:r>
          </w:p>
          <w:p>
            <w:pPr>
              <w:spacing w:after="0" w:line="240" w:lineRule="auto"/>
              <w:contextualSpacing/>
              <w:rPr>
                <w:rFonts w:ascii="Times New Roman" w:eastAsia="Calibri" w:hAnsi="Times New Roman" w:cs="Times New Roman"/>
                <w:bCs/>
                <w:sz w:val="24"/>
                <w:szCs w:val="24"/>
                <w:lang w:val="tt-RU"/>
              </w:rPr>
            </w:pPr>
            <w:r>
              <w:rPr>
                <w:rFonts w:ascii="Times New Roman" w:eastAsia="Calibri" w:hAnsi="Times New Roman" w:cs="Times New Roman"/>
                <w:bCs/>
                <w:i/>
                <w:sz w:val="24"/>
                <w:szCs w:val="24"/>
                <w:lang w:val="tt-RU"/>
              </w:rPr>
              <w:t xml:space="preserve">Внеклассное чтение: </w:t>
            </w:r>
            <w:r>
              <w:rPr>
                <w:rStyle w:val="afa"/>
                <w:rFonts w:ascii="Times New Roman" w:hAnsi="Times New Roman" w:cs="Times New Roman"/>
                <w:bCs/>
                <w:sz w:val="24"/>
                <w:szCs w:val="24"/>
                <w:lang w:val="tt-RU"/>
              </w:rPr>
              <w:t>М</w:t>
            </w:r>
            <w:r>
              <w:rPr>
                <w:rFonts w:ascii="Times New Roman" w:eastAsia="Calibri" w:hAnsi="Times New Roman" w:cs="Times New Roman"/>
                <w:bCs/>
                <w:sz w:val="24"/>
                <w:szCs w:val="24"/>
                <w:lang w:val="tt-RU"/>
              </w:rPr>
              <w:t>. Магдеев. «Чисталык өчен көрәш» («Борьба за чистоту»).</w:t>
            </w:r>
          </w:p>
          <w:p>
            <w:pPr>
              <w:spacing w:after="0" w:line="240" w:lineRule="auto"/>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А. Ахметгалиева. «Әби, Илнур һәм шигырь...» («Бабушка, Илнур и стихотворение...»).</w:t>
            </w:r>
          </w:p>
          <w:p>
            <w:pPr>
              <w:spacing w:after="0" w:line="240" w:lineRule="auto"/>
              <w:contextualSpacing/>
              <w:rPr>
                <w:rFonts w:ascii="Times New Roman" w:eastAsia="Calibri" w:hAnsi="Times New Roman" w:cs="Times New Roman"/>
                <w:bCs/>
                <w:sz w:val="24"/>
                <w:szCs w:val="24"/>
              </w:rPr>
            </w:pPr>
            <w:r>
              <w:rPr>
                <w:rFonts w:ascii="Times New Roman" w:eastAsia="Calibri" w:hAnsi="Times New Roman" w:cs="Times New Roman"/>
                <w:bCs/>
                <w:sz w:val="24"/>
                <w:szCs w:val="24"/>
                <w:lang w:val="tt-RU"/>
              </w:rPr>
              <w:t>Повторение пройденной темы</w:t>
            </w:r>
          </w:p>
        </w:tc>
        <w:tc>
          <w:tcPr>
            <w:tcW w:w="7229" w:type="dxa"/>
            <w:tcBorders>
              <w:top w:val="single" w:sz="4" w:space="0" w:color="auto"/>
              <w:left w:val="single" w:sz="4" w:space="0" w:color="auto"/>
              <w:bottom w:val="single" w:sz="4" w:space="0" w:color="auto"/>
              <w:right w:val="single" w:sz="4" w:space="0" w:color="auto"/>
            </w:tcBorders>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Чтение вслух: выразительное чтение текста.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Учебный диалог: прогнозирование содержания произведения по заголовку, иллюстрациям, ключевым словам, ответы на вопросы по содержанию прочитанного текста. </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 с текстом художественного произведения: соотнесение заглавия с содержанием, определение отношения (позиции) автора, характеристика героя произведения, оценка его поступков.</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Пересказ текста: пересказ с изменением лица рассказчика, подробный пересказ текста.</w:t>
            </w:r>
          </w:p>
          <w:p>
            <w:pPr>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Интерпретация литературного произведения: чтение по ролям. Внеклассное чтение: выбор книги на основе рекомендованного списка.</w:t>
            </w:r>
          </w:p>
          <w:p>
            <w:pPr>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Закрепление пройденного материала: ответы на вопросы</w:t>
            </w:r>
          </w:p>
          <w:p>
            <w:pPr>
              <w:spacing w:after="0" w:line="240" w:lineRule="auto"/>
              <w:contextualSpacing/>
              <w:rPr>
                <w:rFonts w:ascii="Times New Roman" w:eastAsia="Calibri" w:hAnsi="Times New Roman" w:cs="Times New Roman"/>
                <w:sz w:val="24"/>
                <w:szCs w:val="24"/>
                <w:lang w:val="tt-RU"/>
              </w:rPr>
            </w:pPr>
          </w:p>
        </w:tc>
      </w:tr>
      <w:tr>
        <w:trPr>
          <w:trHeight w:val="1496"/>
        </w:trPr>
        <w:tc>
          <w:tcPr>
            <w:tcW w:w="2410" w:type="dxa"/>
            <w:tcBorders>
              <w:top w:val="single" w:sz="4" w:space="0" w:color="auto"/>
              <w:left w:val="single" w:sz="4" w:space="0" w:color="auto"/>
              <w:bottom w:val="single" w:sz="4" w:space="0" w:color="auto"/>
              <w:right w:val="single" w:sz="4" w:space="0" w:color="auto"/>
            </w:tcBorders>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 xml:space="preserve">Исәнме, җәй! (Здравствуй, лето!) </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(4 ч.)</w:t>
            </w:r>
          </w:p>
        </w:tc>
        <w:tc>
          <w:tcPr>
            <w:tcW w:w="5103" w:type="dxa"/>
            <w:tcBorders>
              <w:top w:val="single" w:sz="4" w:space="0" w:color="auto"/>
              <w:left w:val="single" w:sz="4" w:space="0" w:color="auto"/>
              <w:bottom w:val="single" w:sz="4" w:space="0" w:color="auto"/>
              <w:right w:val="single" w:sz="4" w:space="0" w:color="auto"/>
            </w:tcBorders>
          </w:tcPr>
          <w:p>
            <w:pPr>
              <w:spacing w:after="0" w:line="240" w:lineRule="auto"/>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Произведения, отражающие красоту летней природы. Стихотворения о веселом и интересном проведении времени в летние каникулы.</w:t>
            </w:r>
          </w:p>
          <w:p>
            <w:pPr>
              <w:spacing w:after="0" w:line="240" w:lineRule="auto"/>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Р. Валиева. «Исәнме, җәй!» («Здравствуй, лето!»).</w:t>
            </w:r>
          </w:p>
          <w:p>
            <w:pPr>
              <w:spacing w:after="0" w:line="240" w:lineRule="auto"/>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Ш. Камал. «Җәйге иртә» («Летнее утро»).</w:t>
            </w:r>
          </w:p>
          <w:p>
            <w:pPr>
              <w:spacing w:after="0" w:line="240" w:lineRule="auto"/>
              <w:contextualSpacing/>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lastRenderedPageBreak/>
              <w:t>Л. Лерон. «Безне җәй көтә» («Ждет нас лето»).</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i/>
                <w:sz w:val="24"/>
                <w:szCs w:val="24"/>
                <w:lang w:val="tt-RU"/>
              </w:rPr>
              <w:t>Внеклассное чтение:</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В. Нуриев. «Җәйге кар» («Летний снег»).</w:t>
            </w:r>
          </w:p>
          <w:p>
            <w:pPr>
              <w:spacing w:after="0" w:line="240" w:lineRule="auto"/>
              <w:contextualSpacing/>
              <w:rPr>
                <w:rFonts w:ascii="Times New Roman" w:eastAsia="Calibri" w:hAnsi="Times New Roman" w:cs="Times New Roman"/>
                <w:bCs/>
                <w:i/>
                <w:sz w:val="24"/>
                <w:szCs w:val="24"/>
                <w:lang w:val="tt-RU"/>
              </w:rPr>
            </w:pPr>
            <w:r>
              <w:rPr>
                <w:rFonts w:ascii="Times New Roman" w:eastAsia="Calibri" w:hAnsi="Times New Roman" w:cs="Times New Roman"/>
                <w:sz w:val="24"/>
                <w:szCs w:val="24"/>
                <w:lang w:val="tt-RU"/>
              </w:rPr>
              <w:t>Повторение пройденного материала</w:t>
            </w:r>
          </w:p>
        </w:tc>
        <w:tc>
          <w:tcPr>
            <w:tcW w:w="7229" w:type="dxa"/>
            <w:tcBorders>
              <w:top w:val="single" w:sz="4" w:space="0" w:color="auto"/>
              <w:left w:val="single" w:sz="4" w:space="0" w:color="auto"/>
              <w:bottom w:val="single" w:sz="4" w:space="0" w:color="auto"/>
              <w:right w:val="single" w:sz="4" w:space="0" w:color="auto"/>
            </w:tcBorders>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Чтение вслух: чтение с установкой на смысловое восприятие текста.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Учебный диалог: ответы на вопросы по содержанию прочитанного.</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 с текстом художественногопроизведения: характеристика лирического героя произведения, нахождение в тексте средств художественной выразительности.</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Рассказ по рисункам и иллюстрациям.</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Декламирование: выразительное чтение стихотворения наизусть.</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Творческая работа: краткое сочинение по личным наблюдениям и впечатлениям.</w:t>
            </w:r>
          </w:p>
          <w:p>
            <w:pPr>
              <w:tabs>
                <w:tab w:val="left" w:pos="363"/>
              </w:tabs>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Проверочная работа: выполнение тестовых заданий.</w:t>
            </w:r>
          </w:p>
          <w:p>
            <w:pPr>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Внеклассное чтение: выбор книги на основе рекомендованного списка.</w:t>
            </w:r>
          </w:p>
          <w:p>
            <w:pPr>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Закрепление пройденного материала: участие в беседе с целью обобщения, участие в дидактической игре.</w:t>
            </w:r>
          </w:p>
          <w:p>
            <w:pPr>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Проверочная работа: выполнение тестовых заданий</w:t>
            </w:r>
          </w:p>
        </w:tc>
      </w:tr>
    </w:tbl>
    <w:p>
      <w:pPr>
        <w:pStyle w:val="1"/>
        <w:tabs>
          <w:tab w:val="left" w:pos="-709"/>
        </w:tabs>
        <w:spacing w:before="240" w:after="120"/>
        <w:ind w:firstLine="709"/>
        <w:rPr>
          <w:rFonts w:eastAsia="Calibri" w:cs="Times New Roman"/>
          <w:lang w:val="tt-RU"/>
        </w:rPr>
      </w:pPr>
      <w:bookmarkStart w:id="43" w:name="_Toc105401141"/>
      <w:r>
        <w:rPr>
          <w:rFonts w:eastAsia="Calibri" w:cs="Times New Roman"/>
          <w:lang w:val="tt-RU"/>
        </w:rPr>
        <w:lastRenderedPageBreak/>
        <w:t>3 класс –34 ч.</w:t>
      </w:r>
      <w:bookmarkEnd w:id="43"/>
    </w:p>
    <w:tbl>
      <w:tblPr>
        <w:tblW w:w="1474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410"/>
        <w:gridCol w:w="5103"/>
        <w:gridCol w:w="7229"/>
      </w:tblGrid>
      <w:tr>
        <w:tc>
          <w:tcPr>
            <w:tcW w:w="2410" w:type="dxa"/>
            <w:vAlign w:val="center"/>
          </w:tcPr>
          <w:p>
            <w:pPr>
              <w:spacing w:after="0" w:line="240" w:lineRule="auto"/>
              <w:jc w:val="center"/>
              <w:rPr>
                <w:rFonts w:ascii="Times New Roman" w:eastAsia="Calibri" w:hAnsi="Times New Roman" w:cs="Times New Roman"/>
                <w:b/>
                <w:sz w:val="24"/>
                <w:szCs w:val="24"/>
                <w:lang w:val="tt-RU"/>
              </w:rPr>
            </w:pPr>
            <w:r>
              <w:rPr>
                <w:rFonts w:ascii="Times New Roman" w:eastAsia="Times New Roman" w:hAnsi="Times New Roman" w:cs="Times New Roman"/>
                <w:b/>
                <w:w w:val="105"/>
                <w:sz w:val="24"/>
                <w:szCs w:val="24"/>
              </w:rPr>
              <w:t>Тема</w:t>
            </w:r>
            <w:proofErr w:type="gramStart"/>
            <w:r>
              <w:rPr>
                <w:rFonts w:ascii="Times New Roman" w:eastAsia="Times New Roman" w:hAnsi="Times New Roman" w:cs="Times New Roman"/>
                <w:b/>
                <w:w w:val="105"/>
                <w:sz w:val="24"/>
                <w:szCs w:val="24"/>
              </w:rPr>
              <w:t>,</w:t>
            </w:r>
            <w:r>
              <w:rPr>
                <w:rFonts w:ascii="Times New Roman" w:eastAsia="Times New Roman" w:hAnsi="Times New Roman" w:cs="Times New Roman"/>
                <w:b/>
                <w:spacing w:val="-2"/>
                <w:w w:val="105"/>
                <w:sz w:val="24"/>
                <w:szCs w:val="24"/>
              </w:rPr>
              <w:t>р</w:t>
            </w:r>
            <w:proofErr w:type="gramEnd"/>
            <w:r>
              <w:rPr>
                <w:rFonts w:ascii="Times New Roman" w:eastAsia="Times New Roman" w:hAnsi="Times New Roman" w:cs="Times New Roman"/>
                <w:b/>
                <w:spacing w:val="-2"/>
                <w:w w:val="105"/>
                <w:sz w:val="24"/>
                <w:szCs w:val="24"/>
              </w:rPr>
              <w:t>азделкурса</w:t>
            </w:r>
          </w:p>
        </w:tc>
        <w:tc>
          <w:tcPr>
            <w:tcW w:w="5103" w:type="dxa"/>
            <w:vAlign w:val="center"/>
          </w:tcPr>
          <w:p>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Программное содержание</w:t>
            </w:r>
          </w:p>
        </w:tc>
        <w:tc>
          <w:tcPr>
            <w:tcW w:w="7229" w:type="dxa"/>
            <w:vAlign w:val="center"/>
          </w:tcPr>
          <w:p>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Основные виды деятельности обучающихся</w:t>
            </w:r>
          </w:p>
        </w:tc>
      </w:tr>
      <w:tr>
        <w:tc>
          <w:tcPr>
            <w:tcW w:w="2410" w:type="dxa"/>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Китап – белем чишмәсе (Книга – кладезь знаний)</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(5 ч.)</w:t>
            </w:r>
          </w:p>
        </w:tc>
        <w:tc>
          <w:tcPr>
            <w:tcW w:w="5103" w:type="dxa"/>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Произведения, отражающие ценность книги, роль чтения в жизни человека и значимость книги в становлении личности.</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Дж. Тарджеманов. «Якын дус» («Близкий друг»).</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М. Гафури. «Китап һәм балалар» («Книга и дети»).</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В. Нуриев. «Китап» («Книга»).</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З. Туфайлова. «Безнең китапханәдә» («В нашей библиотеке»).</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Х. Халиков. «Китап докторы» («Книжный доктор»).</w:t>
            </w:r>
          </w:p>
          <w:p>
            <w:pPr>
              <w:spacing w:after="0" w:line="240" w:lineRule="auto"/>
              <w:rPr>
                <w:rStyle w:val="afa"/>
                <w:rFonts w:ascii="Times New Roman" w:hAnsi="Times New Roman" w:cs="Times New Roman"/>
                <w:bCs/>
                <w:sz w:val="24"/>
                <w:szCs w:val="24"/>
              </w:rPr>
            </w:pPr>
            <w:r>
              <w:rPr>
                <w:rFonts w:ascii="Times New Roman" w:eastAsia="Calibri" w:hAnsi="Times New Roman" w:cs="Times New Roman"/>
                <w:bCs/>
                <w:i/>
                <w:sz w:val="24"/>
                <w:szCs w:val="24"/>
                <w:lang w:val="tt-RU"/>
              </w:rPr>
              <w:t>Внеклассное чтение:</w:t>
            </w:r>
          </w:p>
          <w:p>
            <w:pPr>
              <w:spacing w:after="0" w:line="240" w:lineRule="auto"/>
              <w:rPr>
                <w:rFonts w:ascii="Times New Roman" w:eastAsia="Calibri" w:hAnsi="Times New Roman" w:cs="Times New Roman"/>
                <w:bCs/>
                <w:sz w:val="24"/>
                <w:szCs w:val="24"/>
                <w:lang w:val="tt-RU"/>
              </w:rPr>
            </w:pPr>
            <w:r>
              <w:rPr>
                <w:rStyle w:val="afa"/>
                <w:rFonts w:ascii="Times New Roman" w:hAnsi="Times New Roman" w:cs="Times New Roman"/>
                <w:bCs/>
                <w:sz w:val="24"/>
                <w:szCs w:val="24"/>
              </w:rPr>
              <w:t>Х</w:t>
            </w:r>
            <w:r>
              <w:rPr>
                <w:rFonts w:ascii="Times New Roman" w:eastAsia="Calibri" w:hAnsi="Times New Roman" w:cs="Times New Roman"/>
                <w:bCs/>
                <w:sz w:val="24"/>
                <w:szCs w:val="24"/>
                <w:lang w:val="tt-RU"/>
              </w:rPr>
              <w:t>. Шабанов. «Кадерлә син китапны» («Береги книгу»).</w:t>
            </w:r>
          </w:p>
          <w:p>
            <w:pPr>
              <w:spacing w:after="0" w:line="240" w:lineRule="auto"/>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tt-RU"/>
              </w:rPr>
              <w:t>Повторение пройденной темы</w:t>
            </w:r>
          </w:p>
        </w:tc>
        <w:tc>
          <w:tcPr>
            <w:tcW w:w="7229" w:type="dxa"/>
            <w:vAlign w:val="center"/>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Чтение вслух и про себя: чтение с установкой на смысловое восприятие текста.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Учебный диалог: ответы на вопросы по содержанию прочитанного произведения.</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 с текстом художественного произведения: самостоятельное определение темы и главной мысли прочитанного произведения, составление вопросов к прочитанному произведению, в том числе проблемного характера, характеристика героя произведения, определение средств изображения и выражения чувств героя, нахождение в тексте и понимание значения и роли средств художественной выразительности.</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Декламирование: выразительное чтение стихотворения наизусть.</w:t>
            </w:r>
          </w:p>
          <w:p>
            <w:pPr>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Внеклассное чтение: выбор книги на основе рекомендованного списка.</w:t>
            </w:r>
          </w:p>
          <w:p>
            <w:pPr>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Закрепление пройденного материала: участие в беседе с целью обобщения.</w:t>
            </w:r>
          </w:p>
          <w:p>
            <w:pPr>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Проверочная работа: выполнение тестовых заданий</w:t>
            </w:r>
          </w:p>
        </w:tc>
      </w:tr>
      <w:tr>
        <w:tc>
          <w:tcPr>
            <w:tcW w:w="2410" w:type="dxa"/>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 xml:space="preserve">Халык авыз иҗаты. Әкиятләр (Устное </w:t>
            </w:r>
            <w:r>
              <w:rPr>
                <w:rFonts w:ascii="Times New Roman" w:eastAsia="Calibri" w:hAnsi="Times New Roman" w:cs="Times New Roman"/>
                <w:bCs/>
                <w:sz w:val="24"/>
                <w:szCs w:val="24"/>
                <w:lang w:val="tt-RU"/>
              </w:rPr>
              <w:lastRenderedPageBreak/>
              <w:t>народное творчество. Сказки)</w:t>
            </w:r>
          </w:p>
          <w:p>
            <w:pPr>
              <w:spacing w:after="0" w:line="240" w:lineRule="auto"/>
              <w:rPr>
                <w:rFonts w:ascii="Times New Roman" w:eastAsia="Calibri" w:hAnsi="Times New Roman" w:cs="Times New Roman"/>
                <w:b/>
                <w:sz w:val="24"/>
                <w:szCs w:val="24"/>
                <w:lang w:val="tt-RU"/>
              </w:rPr>
            </w:pPr>
            <w:r>
              <w:rPr>
                <w:rFonts w:ascii="Times New Roman" w:eastAsia="Calibri" w:hAnsi="Times New Roman" w:cs="Times New Roman"/>
                <w:bCs/>
                <w:sz w:val="24"/>
                <w:szCs w:val="24"/>
                <w:lang w:val="tt-RU"/>
              </w:rPr>
              <w:t>(5 ч.)</w:t>
            </w:r>
          </w:p>
        </w:tc>
        <w:tc>
          <w:tcPr>
            <w:tcW w:w="5103" w:type="dxa"/>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 xml:space="preserve">Произведения народного творчества: сказки. Виды сказок, сказочные персонажи. Победа </w:t>
            </w:r>
            <w:r>
              <w:rPr>
                <w:rFonts w:ascii="Times New Roman" w:eastAsia="Calibri" w:hAnsi="Times New Roman" w:cs="Times New Roman"/>
                <w:sz w:val="24"/>
                <w:szCs w:val="24"/>
                <w:lang w:val="tt-RU"/>
              </w:rPr>
              <w:lastRenderedPageBreak/>
              <w:t>добра над злом.</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Татарские народные сказки.</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«Гөлчәчәк» («Гульчачак»).</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«Шүрәле» («Шурале»).</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Внеклассное чтение:</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Татарская народная сказка «Бүре, кәҗә һәм кәбестә» («Волк, коза и капуста»).</w:t>
            </w:r>
          </w:p>
          <w:p>
            <w:pPr>
              <w:spacing w:after="0" w:line="240" w:lineRule="auto"/>
              <w:rPr>
                <w:rFonts w:ascii="Times New Roman" w:eastAsia="Calibri" w:hAnsi="Times New Roman" w:cs="Times New Roman"/>
                <w:sz w:val="24"/>
                <w:szCs w:val="24"/>
                <w:lang w:val="en-US"/>
              </w:rPr>
            </w:pPr>
            <w:r>
              <w:rPr>
                <w:rFonts w:ascii="Times New Roman" w:eastAsia="Calibri" w:hAnsi="Times New Roman" w:cs="Times New Roman"/>
                <w:bCs/>
                <w:sz w:val="24"/>
                <w:szCs w:val="24"/>
                <w:lang w:val="tt-RU"/>
              </w:rPr>
              <w:t>Повторение пройденной темы</w:t>
            </w:r>
          </w:p>
        </w:tc>
        <w:tc>
          <w:tcPr>
            <w:tcW w:w="7229" w:type="dxa"/>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Слушание: понимание звуковой и смысловой стороны слова.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Учебный диалог: ответы на вопросы по содержанию произведения, </w:t>
            </w:r>
            <w:r>
              <w:rPr>
                <w:rFonts w:ascii="Times New Roman" w:eastAsia="Calibri" w:hAnsi="Times New Roman" w:cs="Times New Roman"/>
                <w:sz w:val="24"/>
                <w:szCs w:val="24"/>
                <w:lang w:val="tt-RU"/>
              </w:rPr>
              <w:lastRenderedPageBreak/>
              <w:t>подтверждение своего ответа примерами из текста.</w:t>
            </w:r>
          </w:p>
          <w:p>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lang w:val="tt-RU"/>
              </w:rPr>
              <w:t>Работа с текстом фольклорного произведения: выделение главного в содержании текста, определение образной системы текста, нахождение</w:t>
            </w:r>
            <w:r>
              <w:rPr>
                <w:rFonts w:ascii="Times New Roman" w:eastAsia="Calibri" w:hAnsi="Times New Roman" w:cs="Times New Roman"/>
                <w:sz w:val="24"/>
                <w:szCs w:val="24"/>
              </w:rPr>
              <w:t xml:space="preserve"> в тексте портретных характеристик персонажей, установка взаимосвязи между характером героя и его поступками.</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Подробный пересказ текста.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Творческая работа: чтение по ролям, инсценирование.</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Выполнение проектной работы.</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Внеклассное чтение: выбор книги на основе рекомендованного списка.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r>
      <w:tr>
        <w:trPr>
          <w:trHeight w:val="437"/>
        </w:trPr>
        <w:tc>
          <w:tcPr>
            <w:tcW w:w="2410" w:type="dxa"/>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lastRenderedPageBreak/>
              <w:t xml:space="preserve">Әкиятләр илендә </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(В стране сказок)</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(5 ч.)</w:t>
            </w:r>
          </w:p>
        </w:tc>
        <w:tc>
          <w:tcPr>
            <w:tcW w:w="5103" w:type="dxa"/>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Авторские сказки, их отличие от народных сказок.</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Г. Тукай. «Су анасы» («Водяная»).</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А. Алиш. «Сертотмас үрдәк» («Болтливая утка»).</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i/>
                <w:sz w:val="24"/>
                <w:szCs w:val="24"/>
                <w:lang w:val="tt-RU"/>
              </w:rPr>
              <w:t>Внеклассное чтение:</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И. Давлетшин. «Алпамыш шәһәргә килде» («Алпамыш приехал в город»).</w:t>
            </w:r>
          </w:p>
          <w:p>
            <w:pPr>
              <w:spacing w:after="0" w:line="240" w:lineRule="auto"/>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tt-RU"/>
              </w:rPr>
              <w:t>Повторение пройденной темы</w:t>
            </w:r>
          </w:p>
        </w:tc>
        <w:tc>
          <w:tcPr>
            <w:tcW w:w="7229" w:type="dxa"/>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Чтение вслух и про себя: чтение с установкой на смысловое восприятие текста.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Учебный диалог: ответы на вопросы по содержанию прочитанного текста, подтверждение своего ответа примерами из текста, составление вопросов по тексту.</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 с текстом художественного произведения: самостоятельное определение темы и главной мысли произведения, определение последовательности событий, составление плана текста, сравнение героев сказок.</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Выборочный пересказ текста.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Творческая работа: придумывание возможного варианта развития сюжета сказки, создание по аналогии сказки.</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r>
      <w:tr>
        <w:trPr>
          <w:trHeight w:val="557"/>
        </w:trPr>
        <w:tc>
          <w:tcPr>
            <w:tcW w:w="2410" w:type="dxa"/>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 xml:space="preserve">Безнең нәни дусларыбыз (Наши маленькие друзья) </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(8 ч.)</w:t>
            </w:r>
          </w:p>
        </w:tc>
        <w:tc>
          <w:tcPr>
            <w:tcW w:w="5103" w:type="dxa"/>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 xml:space="preserve">Произведения, раскрывающие отношения человека и природы.Образы зверей и птиц в произведениях. </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 xml:space="preserve">Сказка «Кем нәрсә ярата» («Кому что нравится»). </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Л. Лерон. «Хыялый Акбай» («Акбай-</w:t>
            </w:r>
            <w:r>
              <w:rPr>
                <w:rFonts w:ascii="Times New Roman" w:eastAsia="Calibri" w:hAnsi="Times New Roman" w:cs="Times New Roman"/>
                <w:bCs/>
                <w:sz w:val="24"/>
                <w:szCs w:val="24"/>
                <w:lang w:val="tt-RU"/>
              </w:rPr>
              <w:lastRenderedPageBreak/>
              <w:t>мечтатель»).</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Й. Миннуллина. «Этем югалды бүген» («Потерялся сегодня мой щенок»).</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Р. Миннуллин. «Акбайга» («Акбаю»).</w:t>
            </w:r>
          </w:p>
          <w:p>
            <w:pPr>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lang w:val="tt-RU"/>
              </w:rPr>
              <w:t>Н. Каштанов. «Йөнтәс песи» («Пушистый котенок»)</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Г. Баширов. «Песинең ял көне» («Выходной для кошки»).</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М. Джалиль. «Карак песи» («Вороватый котенок»).</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Л. Амирханова. «Минем нәни дусларым» («Мои маленькие друзья»).</w:t>
            </w:r>
          </w:p>
          <w:p>
            <w:pPr>
              <w:spacing w:after="0" w:line="240" w:lineRule="auto"/>
              <w:rPr>
                <w:rFonts w:ascii="Times New Roman" w:eastAsia="Calibri" w:hAnsi="Times New Roman" w:cs="Times New Roman"/>
                <w:bCs/>
                <w:i/>
                <w:sz w:val="24"/>
                <w:szCs w:val="24"/>
                <w:lang w:val="tt-RU"/>
              </w:rPr>
            </w:pPr>
            <w:r>
              <w:rPr>
                <w:rFonts w:ascii="Times New Roman" w:eastAsia="Calibri" w:hAnsi="Times New Roman" w:cs="Times New Roman"/>
                <w:bCs/>
                <w:i/>
                <w:sz w:val="24"/>
                <w:szCs w:val="24"/>
                <w:lang w:val="tt-RU"/>
              </w:rPr>
              <w:t xml:space="preserve">Внеклассное чтение: </w:t>
            </w:r>
          </w:p>
          <w:p>
            <w:pPr>
              <w:spacing w:after="0" w:line="240" w:lineRule="auto"/>
              <w:rPr>
                <w:rFonts w:ascii="Times New Roman" w:eastAsia="Calibri" w:hAnsi="Times New Roman" w:cs="Times New Roman"/>
                <w:bCs/>
                <w:sz w:val="24"/>
                <w:szCs w:val="24"/>
                <w:lang w:val="tt-RU"/>
              </w:rPr>
            </w:pPr>
            <w:r>
              <w:rPr>
                <w:rStyle w:val="afa"/>
                <w:rFonts w:ascii="Times New Roman" w:hAnsi="Times New Roman" w:cs="Times New Roman"/>
                <w:bCs/>
                <w:sz w:val="24"/>
                <w:szCs w:val="24"/>
              </w:rPr>
              <w:t>Н</w:t>
            </w:r>
            <w:r>
              <w:rPr>
                <w:rFonts w:ascii="Times New Roman" w:eastAsia="Calibri" w:hAnsi="Times New Roman" w:cs="Times New Roman"/>
                <w:bCs/>
                <w:sz w:val="24"/>
                <w:szCs w:val="24"/>
                <w:lang w:val="tt-RU"/>
              </w:rPr>
              <w:t>. Гиматдинова. «Сертотмас кәҗә» («Болтливая коза»).</w:t>
            </w:r>
          </w:p>
          <w:p>
            <w:pPr>
              <w:spacing w:after="0" w:line="240" w:lineRule="auto"/>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tt-RU"/>
              </w:rPr>
              <w:t>Повторение пройденной темы</w:t>
            </w:r>
          </w:p>
        </w:tc>
        <w:tc>
          <w:tcPr>
            <w:tcW w:w="7229" w:type="dxa"/>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Чтение вслух: выразительное чтение текста.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Интерпретация литературного произведения: чтение по ролям.</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Учебный диалог: прогнозирование текста по заголовку, иллюстрациям, ключевым словам, ответы на вопросы в устной и письменной форме, подтверждение своего ответа примерами из текста.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Работа с текстом художественного произведения: определение основной мысли произведения, характеристика героя произведения.</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Построение устного диалогического и монологического высказывания.</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Рассказывание: составление рассказа повествовательного характера с элементами рассуждения.</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Декламирование: выразительное чтение стихотворения наизусть.</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Закрепление пройденного материала: участие в беседе с целью обобщения</w:t>
            </w:r>
          </w:p>
          <w:p>
            <w:pPr>
              <w:spacing w:after="0" w:line="240" w:lineRule="auto"/>
              <w:rPr>
                <w:rFonts w:ascii="Times New Roman" w:eastAsia="Calibri" w:hAnsi="Times New Roman" w:cs="Times New Roman"/>
                <w:sz w:val="24"/>
                <w:szCs w:val="24"/>
                <w:lang w:val="tt-RU"/>
              </w:rPr>
            </w:pPr>
          </w:p>
          <w:p>
            <w:pPr>
              <w:spacing w:after="0" w:line="240" w:lineRule="auto"/>
              <w:rPr>
                <w:rFonts w:ascii="Times New Roman" w:eastAsia="Calibri" w:hAnsi="Times New Roman" w:cs="Times New Roman"/>
                <w:sz w:val="24"/>
                <w:szCs w:val="24"/>
                <w:lang w:val="tt-RU"/>
              </w:rPr>
            </w:pPr>
          </w:p>
        </w:tc>
      </w:tr>
      <w:tr>
        <w:trPr>
          <w:trHeight w:val="428"/>
        </w:trPr>
        <w:tc>
          <w:tcPr>
            <w:tcW w:w="2410" w:type="dxa"/>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lastRenderedPageBreak/>
              <w:t xml:space="preserve">Изге сүз </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 xml:space="preserve">(Волшебное слово) </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(5 ч.)</w:t>
            </w:r>
          </w:p>
        </w:tc>
        <w:tc>
          <w:tcPr>
            <w:tcW w:w="5103" w:type="dxa"/>
          </w:tcPr>
          <w:p>
            <w:pPr>
              <w:spacing w:after="0" w:line="240" w:lineRule="auto"/>
              <w:ind w:firstLine="34"/>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Произведения, раскрывающие смысл нравственных понятий.</w:t>
            </w:r>
          </w:p>
          <w:p>
            <w:pPr>
              <w:spacing w:after="0" w:line="240" w:lineRule="auto"/>
              <w:ind w:firstLine="34"/>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М. Галлямова. «Дуслар» («Друзья»).</w:t>
            </w:r>
          </w:p>
          <w:p>
            <w:pPr>
              <w:spacing w:after="0" w:line="240" w:lineRule="auto"/>
              <w:ind w:firstLine="34"/>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Д. Гайнетдинова. «Изге сүз» («Святое слово»).</w:t>
            </w:r>
          </w:p>
          <w:p>
            <w:pPr>
              <w:spacing w:after="0" w:line="240" w:lineRule="auto"/>
              <w:ind w:firstLine="34"/>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И. Туктар. «Рәхмәт һәркемгә рәхәт» («Доброе слово каждому приятно»).</w:t>
            </w:r>
          </w:p>
          <w:p>
            <w:pPr>
              <w:spacing w:after="0" w:line="240" w:lineRule="auto"/>
              <w:ind w:firstLine="34"/>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Р. Файзуллин. «Ничек яхшы булырга?» («Как стать хорошим?»).</w:t>
            </w:r>
          </w:p>
          <w:p>
            <w:pPr>
              <w:spacing w:after="0" w:line="240" w:lineRule="auto"/>
              <w:ind w:firstLine="34"/>
              <w:rPr>
                <w:rStyle w:val="afa"/>
                <w:rFonts w:ascii="Times New Roman" w:hAnsi="Times New Roman" w:cs="Times New Roman"/>
                <w:bCs/>
                <w:sz w:val="24"/>
                <w:szCs w:val="24"/>
              </w:rPr>
            </w:pPr>
            <w:r>
              <w:rPr>
                <w:rFonts w:ascii="Times New Roman" w:eastAsia="Calibri" w:hAnsi="Times New Roman" w:cs="Times New Roman"/>
                <w:bCs/>
                <w:i/>
                <w:sz w:val="24"/>
                <w:szCs w:val="24"/>
                <w:lang w:val="tt-RU"/>
              </w:rPr>
              <w:t>Внеклассное чтение:</w:t>
            </w:r>
          </w:p>
          <w:p>
            <w:pPr>
              <w:spacing w:after="0" w:line="240" w:lineRule="auto"/>
              <w:ind w:firstLine="34"/>
              <w:rPr>
                <w:rFonts w:ascii="Times New Roman" w:eastAsia="Calibri" w:hAnsi="Times New Roman" w:cs="Times New Roman"/>
                <w:bCs/>
                <w:sz w:val="24"/>
                <w:szCs w:val="24"/>
                <w:lang w:val="tt-RU"/>
              </w:rPr>
            </w:pPr>
            <w:r>
              <w:rPr>
                <w:rStyle w:val="afa"/>
                <w:rFonts w:ascii="Times New Roman" w:hAnsi="Times New Roman" w:cs="Times New Roman"/>
                <w:bCs/>
                <w:sz w:val="24"/>
                <w:szCs w:val="24"/>
              </w:rPr>
              <w:t>А</w:t>
            </w:r>
            <w:r>
              <w:rPr>
                <w:rFonts w:ascii="Times New Roman" w:eastAsia="Calibri" w:hAnsi="Times New Roman" w:cs="Times New Roman"/>
                <w:bCs/>
                <w:sz w:val="24"/>
                <w:szCs w:val="24"/>
                <w:lang w:val="tt-RU"/>
              </w:rPr>
              <w:t>. Алиш. «Утлы йомырка» («Огненное яичко»).</w:t>
            </w:r>
          </w:p>
          <w:p>
            <w:pPr>
              <w:spacing w:after="0" w:line="240" w:lineRule="auto"/>
              <w:ind w:firstLine="34"/>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tt-RU"/>
              </w:rPr>
              <w:t>Повторение пройденной темы</w:t>
            </w:r>
          </w:p>
        </w:tc>
        <w:tc>
          <w:tcPr>
            <w:tcW w:w="7229" w:type="dxa"/>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Чтение вслух и про себя: чтение с установкой на смысловое восприятие текста.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Учебный диалог: ответы на вопросы по содержанию прочитанного стихотворения, составление вопросов по тексту, в том числе и проблемного характера.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 с текстом художественного произведения: определение главной мысли произведения, характеристика героя произведения, оценивание его поступков, определение позиции автора.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Пересказ текста по плану.</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Словесное рисование по эпизодам и фрагментам прочитанного текста.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Творческая работа: инсценирование.</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Декламирование: выразительное чтение стихотворения наизусть.</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Внеклассное чтение: выбор книги на основе рекомендованного списка.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Закрепление пройденного материала: участие в беседе с целью </w:t>
            </w:r>
            <w:r>
              <w:rPr>
                <w:rFonts w:ascii="Times New Roman" w:eastAsia="Calibri" w:hAnsi="Times New Roman" w:cs="Times New Roman"/>
                <w:sz w:val="24"/>
                <w:szCs w:val="24"/>
                <w:lang w:val="tt-RU"/>
              </w:rPr>
              <w:lastRenderedPageBreak/>
              <w:t>обобщения</w:t>
            </w:r>
          </w:p>
        </w:tc>
      </w:tr>
      <w:tr>
        <w:trPr>
          <w:trHeight w:val="342"/>
        </w:trPr>
        <w:tc>
          <w:tcPr>
            <w:tcW w:w="2410" w:type="dxa"/>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lastRenderedPageBreak/>
              <w:t>Сәламәт яшибез, спорт белән шөгыльләнәбез (Спортом занимаемся – здорово живем)</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(6 ч.)</w:t>
            </w:r>
          </w:p>
        </w:tc>
        <w:tc>
          <w:tcPr>
            <w:tcW w:w="5103" w:type="dxa"/>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Произведения о здоровом образе жизни, физкультуре и спорте.</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Х. Халиков. «Хәрәкәттә – бәрәкәт» («В движении – сила»).</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Дж. Дарзаман. «Бар да җитез» («Все мы ловкие»).</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Г. Мурат.«Физкультура».</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Ш. Галиев. «Витаминлы хәрефләр» («Витаминные буквы»).</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С. Ахметзянова. «Үрнәк алыйк» («Берем пример»).</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Й. Шарапова. «Татарстан – спорт иле» («Татарстан – страна спорта»).</w:t>
            </w:r>
          </w:p>
          <w:p>
            <w:pPr>
              <w:spacing w:after="0" w:line="240" w:lineRule="auto"/>
              <w:rPr>
                <w:rFonts w:ascii="Times New Roman" w:eastAsia="Calibri" w:hAnsi="Times New Roman" w:cs="Times New Roman"/>
                <w:bCs/>
                <w:i/>
                <w:sz w:val="24"/>
                <w:szCs w:val="24"/>
                <w:lang w:val="tt-RU"/>
              </w:rPr>
            </w:pPr>
            <w:r>
              <w:rPr>
                <w:rFonts w:ascii="Times New Roman" w:eastAsia="Calibri" w:hAnsi="Times New Roman" w:cs="Times New Roman"/>
                <w:bCs/>
                <w:i/>
                <w:sz w:val="24"/>
                <w:szCs w:val="24"/>
                <w:lang w:val="tt-RU"/>
              </w:rPr>
              <w:t>Внеклассное чтение:</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Ф. Яруллин. «Озын куллы кыз» («Девочка с длинными руками»).</w:t>
            </w:r>
          </w:p>
          <w:p>
            <w:pPr>
              <w:spacing w:after="0" w:line="240" w:lineRule="auto"/>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tt-RU"/>
              </w:rPr>
              <w:t>Повторение пройденного материала</w:t>
            </w:r>
          </w:p>
        </w:tc>
        <w:tc>
          <w:tcPr>
            <w:tcW w:w="7229" w:type="dxa"/>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Чтение вслух: выразительное чтение.</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 с текстом художественного произведения: характеристика героя произведения, определение средств изображения и выражения чувств героя.</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Построение устного диалогического и монологического высказывания с соблюдением норм литературного языка.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Декламирование: выразительное чтение стихотворения наизусть.</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Внеклассное чтение: выбор книги на основе рекомендованного списка, самостоятельное нахождение произведения по теме и сопоставление их с произведениями, прочитанными в классе, рассказ о книге.</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Закрепление пройденного материала: участие в беседе с целью обобщения.</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Проверочная работа: выполнение тестовых заданий</w:t>
            </w:r>
          </w:p>
        </w:tc>
      </w:tr>
    </w:tbl>
    <w:p>
      <w:pPr>
        <w:pStyle w:val="1"/>
        <w:tabs>
          <w:tab w:val="left" w:pos="-709"/>
        </w:tabs>
        <w:spacing w:before="240" w:after="120"/>
        <w:ind w:firstLine="709"/>
        <w:rPr>
          <w:rFonts w:eastAsia="Calibri" w:cs="Times New Roman"/>
          <w:b w:val="0"/>
          <w:bCs w:val="0"/>
          <w:lang w:val="tt-RU"/>
        </w:rPr>
      </w:pPr>
      <w:bookmarkStart w:id="44" w:name="_Toc105401142"/>
      <w:r>
        <w:rPr>
          <w:rFonts w:eastAsia="Calibri" w:cs="Times New Roman"/>
          <w:lang w:val="tt-RU"/>
        </w:rPr>
        <w:t>4 класс –34 ч.</w:t>
      </w:r>
      <w:bookmarkEnd w:id="44"/>
    </w:p>
    <w:tbl>
      <w:tblPr>
        <w:tblW w:w="1474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410"/>
        <w:gridCol w:w="5103"/>
        <w:gridCol w:w="7229"/>
      </w:tblGrid>
      <w:tr>
        <w:tc>
          <w:tcPr>
            <w:tcW w:w="2410" w:type="dxa"/>
            <w:vAlign w:val="center"/>
          </w:tcPr>
          <w:p>
            <w:pPr>
              <w:spacing w:after="0" w:line="240" w:lineRule="auto"/>
              <w:jc w:val="center"/>
              <w:rPr>
                <w:rFonts w:ascii="Times New Roman" w:eastAsia="Calibri" w:hAnsi="Times New Roman" w:cs="Times New Roman"/>
                <w:b/>
                <w:sz w:val="24"/>
                <w:szCs w:val="24"/>
                <w:lang w:val="tt-RU"/>
              </w:rPr>
            </w:pPr>
            <w:r>
              <w:rPr>
                <w:rFonts w:ascii="Times New Roman" w:eastAsia="Times New Roman" w:hAnsi="Times New Roman" w:cs="Times New Roman"/>
                <w:b/>
                <w:w w:val="105"/>
                <w:sz w:val="24"/>
                <w:szCs w:val="24"/>
              </w:rPr>
              <w:t>Тема</w:t>
            </w:r>
            <w:proofErr w:type="gramStart"/>
            <w:r>
              <w:rPr>
                <w:rFonts w:ascii="Times New Roman" w:eastAsia="Times New Roman" w:hAnsi="Times New Roman" w:cs="Times New Roman"/>
                <w:b/>
                <w:w w:val="105"/>
                <w:sz w:val="24"/>
                <w:szCs w:val="24"/>
              </w:rPr>
              <w:t>,</w:t>
            </w:r>
            <w:r>
              <w:rPr>
                <w:rFonts w:ascii="Times New Roman" w:eastAsia="Times New Roman" w:hAnsi="Times New Roman" w:cs="Times New Roman"/>
                <w:b/>
                <w:spacing w:val="-2"/>
                <w:w w:val="105"/>
                <w:sz w:val="24"/>
                <w:szCs w:val="24"/>
              </w:rPr>
              <w:t>р</w:t>
            </w:r>
            <w:proofErr w:type="gramEnd"/>
            <w:r>
              <w:rPr>
                <w:rFonts w:ascii="Times New Roman" w:eastAsia="Times New Roman" w:hAnsi="Times New Roman" w:cs="Times New Roman"/>
                <w:b/>
                <w:spacing w:val="-2"/>
                <w:w w:val="105"/>
                <w:sz w:val="24"/>
                <w:szCs w:val="24"/>
              </w:rPr>
              <w:t>азделкурса</w:t>
            </w:r>
          </w:p>
        </w:tc>
        <w:tc>
          <w:tcPr>
            <w:tcW w:w="5103" w:type="dxa"/>
            <w:vAlign w:val="center"/>
          </w:tcPr>
          <w:p>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Программное содержание</w:t>
            </w:r>
          </w:p>
        </w:tc>
        <w:tc>
          <w:tcPr>
            <w:tcW w:w="7229" w:type="dxa"/>
            <w:vAlign w:val="center"/>
          </w:tcPr>
          <w:p>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Основные виды деятельности обучающихся</w:t>
            </w:r>
          </w:p>
        </w:tc>
      </w:tr>
      <w:tr>
        <w:tc>
          <w:tcPr>
            <w:tcW w:w="2410" w:type="dxa"/>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Матурлык минем белән (Красота рядом)</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(7 ч.)</w:t>
            </w:r>
          </w:p>
        </w:tc>
        <w:tc>
          <w:tcPr>
            <w:tcW w:w="5103" w:type="dxa"/>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Произведения, раскрывающие красоту внешнего и внутреннего мира человека.</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Р. Валиев. «Яшә, көмеш кыңгырау» («Звени, серебряный колокольчик»).</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М. Аглямов. «Матурлык минем белән» («Красота всегда со мной»).</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 xml:space="preserve">В. Хайруллина. «Хозурлык һәм горурлык» («Красота и гордость»). </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 xml:space="preserve">Ф. Зиятдинова. «Бик ярата мине эш» («Очень любит меня работа»). </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lastRenderedPageBreak/>
              <w:t xml:space="preserve">Р. Миннуллин. «Атказанган сандугач» («Заслуженный соловей»). </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 xml:space="preserve">Н. Исанбет. «Иң матур сүз» («Самое красивое слово»). </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 xml:space="preserve">Ш. Галиев. «Җирдә миңа ни кирәк?» («Что мне нужно на Земле?»). </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 xml:space="preserve">Г. Мухамметшин. «Хыял» («Мечта»). </w:t>
            </w:r>
          </w:p>
          <w:p>
            <w:pPr>
              <w:spacing w:after="0" w:line="240" w:lineRule="auto"/>
              <w:rPr>
                <w:rFonts w:ascii="Times New Roman" w:eastAsia="Calibri" w:hAnsi="Times New Roman" w:cs="Times New Roman"/>
                <w:bCs/>
                <w:i/>
                <w:sz w:val="24"/>
                <w:szCs w:val="24"/>
                <w:lang w:val="tt-RU"/>
              </w:rPr>
            </w:pPr>
            <w:r>
              <w:rPr>
                <w:rFonts w:ascii="Times New Roman" w:eastAsia="Calibri" w:hAnsi="Times New Roman" w:cs="Times New Roman"/>
                <w:bCs/>
                <w:i/>
                <w:sz w:val="24"/>
                <w:szCs w:val="24"/>
                <w:lang w:val="tt-RU"/>
              </w:rPr>
              <w:t xml:space="preserve">Внеклассное чтение: </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Ф. Садриев. «Алдау» («Обман»).</w:t>
            </w:r>
          </w:p>
          <w:p>
            <w:pPr>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lang w:val="tt-RU"/>
              </w:rPr>
              <w:t>Повторение пройденной темы</w:t>
            </w:r>
          </w:p>
        </w:tc>
        <w:tc>
          <w:tcPr>
            <w:tcW w:w="7229" w:type="dxa"/>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Чтение про себя.</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Работас текстом художественного произведения: самостоятельное определение темы и главной мысли произведения, понимание вопросов, поставленных в произведении, обоснование своего мнения о литературном герое, подтверждение его фрагментами или отдельными строчками из произведения, деление текста на смысловые части, составление плана текста и использование его для пересказа.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Декламирование: выразительное чтение стихотворения наизусть.</w:t>
            </w:r>
          </w:p>
          <w:p>
            <w:pPr>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Внеклассное чтение: выбор книги на основе рекомендованного </w:t>
            </w:r>
            <w:r>
              <w:rPr>
                <w:rFonts w:ascii="Times New Roman" w:eastAsia="Calibri" w:hAnsi="Times New Roman" w:cs="Times New Roman"/>
                <w:sz w:val="24"/>
                <w:szCs w:val="24"/>
                <w:lang w:val="tt-RU"/>
              </w:rPr>
              <w:lastRenderedPageBreak/>
              <w:t>списка.</w:t>
            </w:r>
          </w:p>
          <w:p>
            <w:pPr>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Закрепление пройденного материала: ответы на вопросы, выполнение тестовых заданий</w:t>
            </w:r>
          </w:p>
        </w:tc>
      </w:tr>
      <w:tr>
        <w:trPr>
          <w:trHeight w:val="437"/>
        </w:trPr>
        <w:tc>
          <w:tcPr>
            <w:tcW w:w="2410" w:type="dxa"/>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lastRenderedPageBreak/>
              <w:t>Татар халык авыз иҗаты. Мәзәкләр (Татарское устное народное творчество. Мэзэки)</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(2 ч.)</w:t>
            </w:r>
          </w:p>
        </w:tc>
        <w:tc>
          <w:tcPr>
            <w:tcW w:w="5103" w:type="dxa"/>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Татарское устное народное творчество. Мэзэки как жанр устного народного творчества.</w:t>
            </w:r>
          </w:p>
          <w:p>
            <w:pPr>
              <w:spacing w:after="0" w:line="240" w:lineRule="auto"/>
              <w:rPr>
                <w:rFonts w:ascii="Times New Roman" w:hAnsi="Times New Roman" w:cs="Times New Roman"/>
                <w:bCs/>
                <w:sz w:val="24"/>
                <w:szCs w:val="24"/>
              </w:rPr>
            </w:pPr>
            <w:r>
              <w:rPr>
                <w:rFonts w:ascii="Times New Roman" w:hAnsi="Times New Roman" w:cs="Times New Roman"/>
                <w:bCs/>
                <w:sz w:val="24"/>
                <w:szCs w:val="24"/>
              </w:rPr>
              <w:t>Народная психология, идеалы и представления в фольклорных произведениях</w:t>
            </w:r>
          </w:p>
        </w:tc>
        <w:tc>
          <w:tcPr>
            <w:tcW w:w="7229" w:type="dxa"/>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Учебный диалог: ответы на вопросы по содержанию фольклорного текста, различение жанров фольклора.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 с текстом фольклорного произведения: определение основной мысли произведений, высказывание оценочных суждений о героях.</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Самостоятельная работа с разными источниками информации.</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Интерпретация литературного произведения: чтение по ролям, </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Творческая работа: создание по образцу мэзэков.</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Выполнение проектных заданий по заданной теме</w:t>
            </w:r>
          </w:p>
        </w:tc>
      </w:tr>
      <w:tr>
        <w:trPr>
          <w:trHeight w:val="286"/>
        </w:trPr>
        <w:tc>
          <w:tcPr>
            <w:tcW w:w="2410" w:type="dxa"/>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Дуслык (Дружба)</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(6 ч.)</w:t>
            </w:r>
          </w:p>
        </w:tc>
        <w:tc>
          <w:tcPr>
            <w:tcW w:w="5103" w:type="dxa"/>
          </w:tcPr>
          <w:p>
            <w:pPr>
              <w:spacing w:after="0" w:line="240" w:lineRule="auto"/>
              <w:rPr>
                <w:rFonts w:ascii="Times New Roman" w:eastAsia="Calibri" w:hAnsi="Times New Roman" w:cs="Times New Roman"/>
                <w:bCs/>
                <w:sz w:val="24"/>
                <w:szCs w:val="24"/>
                <w:lang w:val="tt-RU"/>
              </w:rPr>
            </w:pPr>
            <w:r>
              <w:rPr>
                <w:rFonts w:ascii="Times New Roman" w:hAnsi="Times New Roman" w:cs="Times New Roman"/>
                <w:bCs/>
                <w:sz w:val="24"/>
                <w:szCs w:val="24"/>
                <w:lang w:val="tt-RU"/>
              </w:rPr>
              <w:t>Произведения о дружбе, о взаимовыручке, о согласии и единстве.</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Б. Рахмет. «Минем дусларым» («Мои друзья»).</w:t>
            </w:r>
          </w:p>
          <w:p>
            <w:pPr>
              <w:tabs>
                <w:tab w:val="left" w:pos="1134"/>
              </w:tabs>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Д. Аппакова. «Шыгырдавыклы башмаклар» («Скрипучие башмаки»).</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Р. Мингалим. «Дусларың гына булсын» («Пусть будут друзья»).</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М. Галлямова. «Чын дус» («Настоящий друг»).</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Х. Халиков. «Яңа дус таптым» («Я нашел нового друга»).</w:t>
            </w:r>
          </w:p>
          <w:p>
            <w:pPr>
              <w:spacing w:after="0" w:line="240" w:lineRule="auto"/>
              <w:rPr>
                <w:rFonts w:ascii="Times New Roman" w:eastAsia="Calibri" w:hAnsi="Times New Roman" w:cs="Times New Roman"/>
                <w:bCs/>
                <w:i/>
                <w:sz w:val="24"/>
                <w:szCs w:val="24"/>
                <w:lang w:val="tt-RU"/>
              </w:rPr>
            </w:pPr>
            <w:r>
              <w:rPr>
                <w:rFonts w:ascii="Times New Roman" w:eastAsia="Calibri" w:hAnsi="Times New Roman" w:cs="Times New Roman"/>
                <w:bCs/>
                <w:i/>
                <w:sz w:val="24"/>
                <w:szCs w:val="24"/>
                <w:lang w:val="tt-RU"/>
              </w:rPr>
              <w:t xml:space="preserve">Внеклассное чтение: </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Д. Аппакова. «Йолдызкай» («Звездочка»).</w:t>
            </w:r>
          </w:p>
          <w:p>
            <w:pPr>
              <w:spacing w:after="0" w:line="240" w:lineRule="auto"/>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tt-RU"/>
              </w:rPr>
              <w:t>Повторение пройденной темы</w:t>
            </w:r>
          </w:p>
        </w:tc>
        <w:tc>
          <w:tcPr>
            <w:tcW w:w="7229" w:type="dxa"/>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Чтение вслух: выразительное чтение текста.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Интерпретация литературного произведения: чтение по ролям.</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Учебный диалог: ответы на вопросы по содержанию прочитанного текста, составление вопросов по тексту, в том числе и проблемного характера.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Работас текстом художественного произведения, определение главной мысли произведения, характеристика героя произведения, оценивание его поступков, определение последовательности событий.</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Пересказ: пересказ текста по плану, выборочный пересказ текста.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Самостоятельное составление плана собственного высказывания.</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Закрепление пройденного материала: участие в беседе с целью обобщения</w:t>
            </w:r>
          </w:p>
        </w:tc>
      </w:tr>
      <w:tr>
        <w:trPr>
          <w:trHeight w:val="132"/>
        </w:trPr>
        <w:tc>
          <w:tcPr>
            <w:tcW w:w="2410" w:type="dxa"/>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lastRenderedPageBreak/>
              <w:t>Табигать китабы (Книга природы)</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(9 ч.)</w:t>
            </w:r>
          </w:p>
        </w:tc>
        <w:tc>
          <w:tcPr>
            <w:tcW w:w="5103" w:type="dxa"/>
          </w:tcPr>
          <w:p>
            <w:pPr>
              <w:tabs>
                <w:tab w:val="left" w:pos="993"/>
                <w:tab w:val="left" w:pos="1134"/>
              </w:tabs>
              <w:spacing w:after="0" w:line="240" w:lineRule="auto"/>
              <w:rPr>
                <w:rFonts w:ascii="Times New Roman" w:hAnsi="Times New Roman" w:cs="Times New Roman"/>
                <w:bCs/>
                <w:sz w:val="24"/>
                <w:szCs w:val="24"/>
              </w:rPr>
            </w:pPr>
            <w:r>
              <w:rPr>
                <w:rFonts w:ascii="Times New Roman" w:hAnsi="Times New Roman" w:cs="Times New Roman"/>
                <w:bCs/>
                <w:sz w:val="24"/>
                <w:szCs w:val="24"/>
              </w:rPr>
              <w:t>Произведения о красоте природы родного края, об ответственности за мир природы.</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З. Туфайлова. «Без утырткан урман» («Лес, посаженный нами»).</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Дж. Тарджеманов.«Тукран малае Шуктуган» («Шуктуган»).</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З. Ахмеров. «Агачлар да авырый» («Деревья тоже болеют»).</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А. Баян. «Яхшылык кире кайта» («Добро возвращается обратно»).</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Ш. Галиев. «Курыкма, тимим» («Не бойся, не трону»).</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Р. Курбан. «Календарь».</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i/>
                <w:sz w:val="24"/>
                <w:szCs w:val="24"/>
                <w:lang w:val="tt-RU"/>
              </w:rPr>
              <w:t>Внеклассное чтение:</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А. Алиш. «Нечкәбил» («Нечкэбил»).</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Р. Миннуллин. «Җәяү йөрүче машина турында кечкенәкият» («Маленькая сказка о машине и маленьком цветочке»).</w:t>
            </w:r>
          </w:p>
          <w:p>
            <w:pPr>
              <w:spacing w:after="0" w:line="240" w:lineRule="auto"/>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tt-RU"/>
              </w:rPr>
              <w:t>Повторение пройденной темы</w:t>
            </w:r>
          </w:p>
        </w:tc>
        <w:tc>
          <w:tcPr>
            <w:tcW w:w="7229" w:type="dxa"/>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Чтение вслух: выразительное чтение текста.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Учебный диалог: прогнозирование текста по заголовку, иллюстрациям, ключевым словам.</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 с текстом художественного произведения: характеристика героя произведения, оценивание его поступков, определение средств изображения и выражения чувств героя.</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Пересказ текста по плану.</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Творческая работа: включение в рассказ повествовательного характера элементов описания или рассуждения, придумывание возможного варианта развития сюжета рассказа.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Декламирование: выразительное чтение стихотворения наизусть.</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Внеклассное чтение: выбор книги на основе рекомендованного списка, рассказ о книге.</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Закрепление пройденного материала: участие в беседе с целью обобщения.</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Проверочная работа: выполнение тестовых заданий</w:t>
            </w:r>
          </w:p>
        </w:tc>
      </w:tr>
      <w:tr>
        <w:trPr>
          <w:trHeight w:val="416"/>
        </w:trPr>
        <w:tc>
          <w:tcPr>
            <w:tcW w:w="2410" w:type="dxa"/>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Күңелле бәйрәмнәр (Веселые праздники)</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(6 ч.)</w:t>
            </w:r>
          </w:p>
        </w:tc>
        <w:tc>
          <w:tcPr>
            <w:tcW w:w="5103" w:type="dxa"/>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Произведения о календарных, народных праздниках. Народные обычаи и традиции.</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Р. Курбан. «Бәйрәм бүген» («Сегодня праздник»).</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С. Сулейманова. «Әниләр бәйрәме» («Праздник мам»).</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Р. Хафизова. «Нәүрүз килә» («Навруз идет»).</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Р. Зайдулла. «Сабантуй аланында» («На поляне Сабантуя»).</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Р. Миннуллин. «Әйлән-бәйлән» («Хоровод»).</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i/>
                <w:sz w:val="24"/>
                <w:szCs w:val="24"/>
                <w:lang w:val="tt-RU"/>
              </w:rPr>
              <w:t>Внеклассное чтение:</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Р. Мухаммадиев. «Яңа елга күчтәнәч»(«Подарок на Новый год»).</w:t>
            </w:r>
          </w:p>
          <w:p>
            <w:pPr>
              <w:spacing w:after="0" w:line="240" w:lineRule="auto"/>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tt-RU"/>
              </w:rPr>
              <w:lastRenderedPageBreak/>
              <w:t>Повторение пройденной темы</w:t>
            </w:r>
          </w:p>
        </w:tc>
        <w:tc>
          <w:tcPr>
            <w:tcW w:w="7229" w:type="dxa"/>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Чтение вслух: выразительное чтение.</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Учебный диалог: ответы на вопросы по содержанию прочитанного текста.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 с текстом художественного произведения: самостоятельное определение главной мысли в произведении, характеристика героя произведения, определение средств изображения и выражения чувств героя, нахождение в тексте средств художественной выразительности.</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Пересказ текста по плану.</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Построение устного диалогического и монологического высказывания.</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Декламирование: выразительное чтение стихотворения наизусть.</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Создание проектной работы.</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Внеклассное чтение: выбор книги на основе рекомендованного списка.</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Закрепление пройденного материала: ответы на вопросы, участие в дидактической игре</w:t>
            </w:r>
          </w:p>
        </w:tc>
      </w:tr>
      <w:tr>
        <w:trPr>
          <w:trHeight w:val="307"/>
        </w:trPr>
        <w:tc>
          <w:tcPr>
            <w:tcW w:w="2410" w:type="dxa"/>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lastRenderedPageBreak/>
              <w:t>Җиңү бәйрәме (День Победы)</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(4 ч.)</w:t>
            </w:r>
          </w:p>
        </w:tc>
        <w:tc>
          <w:tcPr>
            <w:tcW w:w="5103" w:type="dxa"/>
          </w:tcPr>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Изображение в произведениях праздника Дня Победы. Дань погибшим, уважение к ветеранам, рассказы фронтовиков.</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Р. Миннуллин. «Май килә» («Приближается май»).</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Р. Курбан. «Җиңү бәйрәме» («Праздник Победы»).</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М. Маликова. «Һәйкәл янында» («У обелиска»).</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В. Хайруллина. «Билгесез солдат» («Неизвестный солдат»).</w:t>
            </w:r>
          </w:p>
          <w:p>
            <w:pPr>
              <w:spacing w:after="0" w:line="240" w:lineRule="auto"/>
              <w:rPr>
                <w:rFonts w:ascii="Times New Roman" w:eastAsia="Calibri" w:hAnsi="Times New Roman" w:cs="Times New Roman"/>
                <w:bCs/>
                <w:i/>
                <w:sz w:val="24"/>
                <w:szCs w:val="24"/>
                <w:lang w:val="tt-RU"/>
              </w:rPr>
            </w:pPr>
            <w:r>
              <w:rPr>
                <w:rFonts w:ascii="Times New Roman" w:eastAsia="Calibri" w:hAnsi="Times New Roman" w:cs="Times New Roman"/>
                <w:bCs/>
                <w:i/>
                <w:sz w:val="24"/>
                <w:szCs w:val="24"/>
                <w:lang w:val="tt-RU"/>
              </w:rPr>
              <w:t>Внеклассное чтение:</w:t>
            </w:r>
          </w:p>
          <w:p>
            <w:pPr>
              <w:spacing w:after="0" w:line="240" w:lineRule="auto"/>
              <w:rPr>
                <w:rFonts w:ascii="Times New Roman" w:eastAsia="Calibri" w:hAnsi="Times New Roman" w:cs="Times New Roman"/>
                <w:bCs/>
                <w:sz w:val="24"/>
                <w:szCs w:val="24"/>
                <w:lang w:val="tt-RU"/>
              </w:rPr>
            </w:pPr>
            <w:r>
              <w:rPr>
                <w:rFonts w:ascii="Times New Roman" w:eastAsia="Calibri" w:hAnsi="Times New Roman" w:cs="Times New Roman"/>
                <w:bCs/>
                <w:sz w:val="24"/>
                <w:szCs w:val="24"/>
                <w:lang w:val="tt-RU"/>
              </w:rPr>
              <w:t>Ф. Хусни. «Малай һәм солдат» («Солдат и мальчик»).</w:t>
            </w:r>
          </w:p>
          <w:p>
            <w:pPr>
              <w:spacing w:after="0" w:line="240" w:lineRule="auto"/>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tt-RU"/>
              </w:rPr>
              <w:t>Повторение пройденного материала</w:t>
            </w:r>
          </w:p>
        </w:tc>
        <w:tc>
          <w:tcPr>
            <w:tcW w:w="7229" w:type="dxa"/>
          </w:tcPr>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Чтение вслух: выразительное чтение.</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Учебный диалог: ответы на вопросы по содержанию прочитанного стихотворения.</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Работас текстом художественного произведения: самостоятельное определение главной мысли произведения, определение средств изображения и выражения чувств героя, нахождение в тексте и понимание значения и роли средств художественной выразительности.</w:t>
            </w:r>
          </w:p>
          <w:p>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 с периодической печатью: перечисление названий одного-двух детских журналов, пересказ их содержания на основе рубрик.</w:t>
            </w:r>
          </w:p>
          <w:p>
            <w:pPr>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Внеклассное чтение: выбор книги на основе рекомендованного списка.</w:t>
            </w:r>
          </w:p>
          <w:p>
            <w:pPr>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Закрепление пройденного материала: участие в беседе с целью обобщения.</w:t>
            </w:r>
          </w:p>
          <w:p>
            <w:pPr>
              <w:spacing w:after="0" w:line="240" w:lineRule="auto"/>
              <w:contextualSpacing/>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Проверочная работа: выполнение тестовых заданий</w:t>
            </w:r>
          </w:p>
        </w:tc>
      </w:tr>
    </w:tbl>
    <w:p>
      <w:pPr>
        <w:spacing w:after="160" w:line="259" w:lineRule="auto"/>
        <w:jc w:val="right"/>
        <w:rPr>
          <w:rFonts w:ascii="Times New Roman" w:hAnsi="Times New Roman" w:cs="Times New Roman"/>
          <w:sz w:val="28"/>
          <w:szCs w:val="28"/>
        </w:rPr>
        <w:sectPr>
          <w:headerReference w:type="default" r:id="rId13"/>
          <w:pgSz w:w="16838" w:h="11906" w:orient="landscape"/>
          <w:pgMar w:top="1134" w:right="1134" w:bottom="1701" w:left="1134" w:header="709" w:footer="709" w:gutter="0"/>
          <w:cols w:space="708"/>
          <w:docGrid w:linePitch="360"/>
        </w:sectPr>
      </w:pPr>
      <w:r>
        <w:rPr>
          <w:rFonts w:ascii="Times New Roman" w:hAnsi="Times New Roman" w:cs="Times New Roman"/>
          <w:sz w:val="28"/>
          <w:szCs w:val="28"/>
        </w:rPr>
        <w:br w:type="page"/>
      </w:r>
    </w:p>
    <w:p>
      <w:pPr>
        <w:pStyle w:val="1"/>
        <w:rPr>
          <w:lang w:val="tt-RU"/>
        </w:rPr>
      </w:pPr>
      <w:bookmarkStart w:id="45" w:name="_Toc105401143"/>
      <w:r>
        <w:rPr>
          <w:lang w:val="tt-RU"/>
        </w:rPr>
        <w:lastRenderedPageBreak/>
        <w:t>ПРИЛОЖЕНИЯ</w:t>
      </w:r>
      <w:bookmarkEnd w:id="45"/>
    </w:p>
    <w:p>
      <w:pPr>
        <w:pStyle w:val="1"/>
        <w:spacing w:before="120" w:after="120"/>
        <w:jc w:val="right"/>
        <w:rPr>
          <w:b w:val="0"/>
          <w:bCs w:val="0"/>
          <w:lang w:val="tt-RU"/>
        </w:rPr>
      </w:pPr>
      <w:bookmarkStart w:id="46" w:name="_Toc105401144"/>
      <w:r>
        <w:rPr>
          <w:b w:val="0"/>
          <w:bCs w:val="0"/>
          <w:lang w:val="tt-RU"/>
        </w:rPr>
        <w:t>Приложение 1</w:t>
      </w:r>
      <w:bookmarkEnd w:id="46"/>
    </w:p>
    <w:p>
      <w:pPr>
        <w:pStyle w:val="aa"/>
        <w:spacing w:after="0" w:line="360" w:lineRule="auto"/>
        <w:ind w:left="0" w:right="-2"/>
        <w:jc w:val="center"/>
        <w:rPr>
          <w:rFonts w:ascii="Times New Roman" w:eastAsia="Times New Roman" w:hAnsi="Times New Roman"/>
          <w:b/>
          <w:sz w:val="28"/>
          <w:lang w:val="ru-RU"/>
        </w:rPr>
      </w:pPr>
      <w:r>
        <w:rPr>
          <w:rFonts w:ascii="Times New Roman" w:eastAsia="Times New Roman" w:hAnsi="Times New Roman"/>
          <w:b/>
          <w:sz w:val="28"/>
        </w:rPr>
        <w:t xml:space="preserve">Учебно-методическое </w:t>
      </w:r>
      <w:r>
        <w:rPr>
          <w:rFonts w:ascii="Times New Roman" w:eastAsia="Times New Roman" w:hAnsi="Times New Roman"/>
          <w:b/>
          <w:sz w:val="28"/>
          <w:lang w:val="ru-RU"/>
        </w:rPr>
        <w:t xml:space="preserve">и информационно-ресурсное </w:t>
      </w:r>
      <w:r>
        <w:rPr>
          <w:rFonts w:ascii="Times New Roman" w:eastAsia="Times New Roman" w:hAnsi="Times New Roman"/>
          <w:b/>
          <w:sz w:val="28"/>
        </w:rPr>
        <w:t xml:space="preserve">обеспечение </w:t>
      </w:r>
    </w:p>
    <w:p>
      <w:pPr>
        <w:pStyle w:val="aa"/>
        <w:spacing w:after="0" w:line="360" w:lineRule="auto"/>
        <w:ind w:left="0" w:right="-2"/>
        <w:jc w:val="center"/>
        <w:rPr>
          <w:rFonts w:ascii="Times New Roman" w:eastAsia="Times New Roman" w:hAnsi="Times New Roman"/>
          <w:b/>
          <w:sz w:val="28"/>
          <w:lang w:val="ru-RU"/>
        </w:rPr>
      </w:pPr>
      <w:r>
        <w:rPr>
          <w:rFonts w:ascii="Times New Roman" w:eastAsia="Times New Roman" w:hAnsi="Times New Roman"/>
          <w:b/>
          <w:sz w:val="28"/>
          <w:lang w:val="ru-RU"/>
        </w:rPr>
        <w:t>Методические пособия</w:t>
      </w:r>
    </w:p>
    <w:p>
      <w:pPr>
        <w:pStyle w:val="aa"/>
        <w:widowControl w:val="0"/>
        <w:numPr>
          <w:ilvl w:val="0"/>
          <w:numId w:val="34"/>
        </w:numPr>
        <w:tabs>
          <w:tab w:val="left" w:pos="1134"/>
          <w:tab w:val="left" w:pos="1418"/>
        </w:tabs>
        <w:autoSpaceDE w:val="0"/>
        <w:autoSpaceDN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Методика обучения литературному чтению: учебник для студ. учреждений высш. проф. образования. Под ред. М.</w:t>
      </w:r>
      <w:r>
        <w:rPr>
          <w:rFonts w:ascii="Times New Roman" w:hAnsi="Times New Roman"/>
          <w:sz w:val="28"/>
          <w:szCs w:val="28"/>
          <w:lang w:val="ru-RU"/>
        </w:rPr>
        <w:t> </w:t>
      </w:r>
      <w:r>
        <w:rPr>
          <w:rFonts w:ascii="Times New Roman" w:hAnsi="Times New Roman"/>
          <w:sz w:val="28"/>
          <w:szCs w:val="28"/>
        </w:rPr>
        <w:t>П. Воюшиной. – 2-е изд., испр. – М.: Издательский центр «Академия», 2013.– 288 с.</w:t>
      </w:r>
    </w:p>
    <w:p>
      <w:pPr>
        <w:pStyle w:val="aa"/>
        <w:widowControl w:val="0"/>
        <w:numPr>
          <w:ilvl w:val="0"/>
          <w:numId w:val="34"/>
        </w:numPr>
        <w:tabs>
          <w:tab w:val="left" w:pos="1134"/>
          <w:tab w:val="left" w:pos="1418"/>
        </w:tabs>
        <w:autoSpaceDE w:val="0"/>
        <w:autoSpaceDN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Пранцова Г.</w:t>
      </w:r>
      <w:r>
        <w:rPr>
          <w:rFonts w:ascii="Times New Roman" w:hAnsi="Times New Roman"/>
          <w:sz w:val="28"/>
          <w:szCs w:val="28"/>
          <w:lang w:val="ru-RU"/>
        </w:rPr>
        <w:t> </w:t>
      </w:r>
      <w:r>
        <w:rPr>
          <w:rFonts w:ascii="Times New Roman" w:hAnsi="Times New Roman"/>
          <w:sz w:val="28"/>
          <w:szCs w:val="28"/>
        </w:rPr>
        <w:t>В. Методика обучения литературе: практикум / Г.</w:t>
      </w:r>
      <w:r>
        <w:rPr>
          <w:rFonts w:ascii="Times New Roman" w:hAnsi="Times New Roman"/>
          <w:sz w:val="28"/>
          <w:szCs w:val="28"/>
          <w:lang w:val="ru-RU"/>
        </w:rPr>
        <w:t> </w:t>
      </w:r>
      <w:r>
        <w:rPr>
          <w:rFonts w:ascii="Times New Roman" w:hAnsi="Times New Roman"/>
          <w:sz w:val="28"/>
          <w:szCs w:val="28"/>
        </w:rPr>
        <w:t>В.</w:t>
      </w:r>
      <w:r>
        <w:rPr>
          <w:rFonts w:ascii="Times New Roman" w:hAnsi="Times New Roman"/>
          <w:sz w:val="28"/>
          <w:szCs w:val="28"/>
          <w:lang w:val="ru-RU"/>
        </w:rPr>
        <w:t> </w:t>
      </w:r>
      <w:r>
        <w:rPr>
          <w:rFonts w:ascii="Times New Roman" w:hAnsi="Times New Roman"/>
          <w:sz w:val="28"/>
          <w:szCs w:val="28"/>
        </w:rPr>
        <w:t>Пранцова, Е.</w:t>
      </w:r>
      <w:r>
        <w:rPr>
          <w:rFonts w:ascii="Times New Roman" w:hAnsi="Times New Roman"/>
          <w:sz w:val="28"/>
          <w:szCs w:val="28"/>
          <w:lang w:val="ru-RU"/>
        </w:rPr>
        <w:t> </w:t>
      </w:r>
      <w:r>
        <w:rPr>
          <w:rFonts w:ascii="Times New Roman" w:hAnsi="Times New Roman"/>
          <w:sz w:val="28"/>
          <w:szCs w:val="28"/>
        </w:rPr>
        <w:t>С. Романичева. – М.: Флинта: Наука, 2014. – 272 с.</w:t>
      </w:r>
    </w:p>
    <w:p>
      <w:pPr>
        <w:pStyle w:val="aa"/>
        <w:numPr>
          <w:ilvl w:val="0"/>
          <w:numId w:val="34"/>
        </w:numPr>
        <w:tabs>
          <w:tab w:val="left" w:pos="1134"/>
        </w:tabs>
        <w:suppressAutoHyphens/>
        <w:spacing w:after="0" w:line="360" w:lineRule="auto"/>
        <w:ind w:left="0" w:firstLine="709"/>
        <w:jc w:val="both"/>
        <w:rPr>
          <w:rFonts w:ascii="Times New Roman" w:eastAsia="Times New Roman" w:hAnsi="Times New Roman"/>
          <w:sz w:val="28"/>
          <w:szCs w:val="28"/>
          <w:lang w:eastAsia="ar-SA"/>
        </w:rPr>
      </w:pPr>
      <w:r>
        <w:rPr>
          <w:rFonts w:ascii="Times New Roman" w:eastAsia="Times New Roman" w:hAnsi="Times New Roman"/>
          <w:sz w:val="28"/>
          <w:szCs w:val="28"/>
          <w:lang w:eastAsia="ar-SA"/>
        </w:rPr>
        <w:t>Заһидуллина Д.Ф. Мәктәптә татар әдәбиятын укыту методикасы. – Второе издание, переработанное и дополненное. – Казань: Магариф, 2004. – 367 с.</w:t>
      </w:r>
    </w:p>
    <w:p>
      <w:pPr>
        <w:pStyle w:val="aa"/>
        <w:tabs>
          <w:tab w:val="left" w:pos="993"/>
        </w:tabs>
        <w:spacing w:after="0" w:line="360" w:lineRule="auto"/>
        <w:ind w:left="0"/>
        <w:jc w:val="center"/>
        <w:rPr>
          <w:rFonts w:ascii="Times New Roman" w:hAnsi="Times New Roman"/>
          <w:b/>
          <w:sz w:val="28"/>
          <w:lang w:val="ru-RU"/>
        </w:rPr>
      </w:pPr>
      <w:r>
        <w:rPr>
          <w:rFonts w:ascii="Times New Roman" w:hAnsi="Times New Roman"/>
          <w:b/>
          <w:sz w:val="28"/>
        </w:rPr>
        <w:t>Словари</w:t>
      </w:r>
    </w:p>
    <w:p>
      <w:pPr>
        <w:pStyle w:val="aa"/>
        <w:numPr>
          <w:ilvl w:val="0"/>
          <w:numId w:val="34"/>
        </w:numPr>
        <w:tabs>
          <w:tab w:val="left" w:pos="851"/>
          <w:tab w:val="left" w:pos="1134"/>
        </w:tabs>
        <w:autoSpaceDE w:val="0"/>
        <w:autoSpaceDN w:val="0"/>
        <w:adjustRightInd w:val="0"/>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Әдәбият белеме: Терминнар һәм төшенчәләр сүзлеге. – Казань: Магариф, 2007. – 231 с.</w:t>
      </w:r>
    </w:p>
    <w:p>
      <w:pPr>
        <w:pStyle w:val="aa"/>
        <w:numPr>
          <w:ilvl w:val="0"/>
          <w:numId w:val="34"/>
        </w:numPr>
        <w:tabs>
          <w:tab w:val="left" w:pos="851"/>
          <w:tab w:val="left" w:pos="1134"/>
        </w:tabs>
        <w:autoSpaceDE w:val="0"/>
        <w:autoSpaceDN w:val="0"/>
        <w:adjustRightInd w:val="0"/>
        <w:spacing w:after="0" w:line="360" w:lineRule="auto"/>
        <w:ind w:left="0" w:firstLine="709"/>
        <w:jc w:val="both"/>
        <w:rPr>
          <w:rFonts w:ascii="Times New Roman" w:eastAsia="Times New Roman" w:hAnsi="Times New Roman"/>
          <w:sz w:val="28"/>
          <w:szCs w:val="28"/>
          <w:lang w:eastAsia="ru-RU"/>
        </w:rPr>
      </w:pPr>
      <w:r>
        <w:rPr>
          <w:rFonts w:ascii="Times New Roman" w:hAnsi="Times New Roman"/>
          <w:sz w:val="28"/>
          <w:szCs w:val="28"/>
        </w:rPr>
        <w:t>Татар теленең аңлатмалы сүзлеге: 3 томда. – Казан: Тат. кит. нәшр., 1977. – Т. 1. – 476 б.</w:t>
      </w:r>
    </w:p>
    <w:p>
      <w:pPr>
        <w:pStyle w:val="aa"/>
        <w:numPr>
          <w:ilvl w:val="0"/>
          <w:numId w:val="34"/>
        </w:numPr>
        <w:tabs>
          <w:tab w:val="left" w:pos="851"/>
          <w:tab w:val="left" w:pos="1134"/>
        </w:tabs>
        <w:autoSpaceDE w:val="0"/>
        <w:autoSpaceDN w:val="0"/>
        <w:adjustRightInd w:val="0"/>
        <w:spacing w:after="0" w:line="360" w:lineRule="auto"/>
        <w:ind w:left="0" w:firstLine="709"/>
        <w:jc w:val="both"/>
        <w:rPr>
          <w:rFonts w:ascii="Times New Roman" w:eastAsia="Times New Roman" w:hAnsi="Times New Roman"/>
          <w:sz w:val="28"/>
          <w:szCs w:val="28"/>
          <w:lang w:eastAsia="ru-RU"/>
        </w:rPr>
      </w:pPr>
      <w:r>
        <w:rPr>
          <w:rFonts w:ascii="Times New Roman" w:hAnsi="Times New Roman"/>
          <w:sz w:val="28"/>
          <w:szCs w:val="28"/>
        </w:rPr>
        <w:t>Татар теленең аңлатмалы сүзлеге: 3 томда. – Т. 2. – Казан: Тат. кит. нәшр., 1979. – 726 б.</w:t>
      </w:r>
    </w:p>
    <w:p>
      <w:pPr>
        <w:pStyle w:val="aa"/>
        <w:numPr>
          <w:ilvl w:val="0"/>
          <w:numId w:val="34"/>
        </w:numPr>
        <w:tabs>
          <w:tab w:val="left" w:pos="851"/>
          <w:tab w:val="left" w:pos="1134"/>
        </w:tabs>
        <w:autoSpaceDE w:val="0"/>
        <w:autoSpaceDN w:val="0"/>
        <w:adjustRightInd w:val="0"/>
        <w:spacing w:after="0" w:line="360" w:lineRule="auto"/>
        <w:ind w:left="0" w:firstLine="709"/>
        <w:jc w:val="both"/>
        <w:rPr>
          <w:rFonts w:ascii="Times New Roman" w:eastAsia="Times New Roman" w:hAnsi="Times New Roman"/>
          <w:sz w:val="28"/>
          <w:szCs w:val="28"/>
          <w:lang w:eastAsia="ru-RU"/>
        </w:rPr>
      </w:pPr>
      <w:r>
        <w:rPr>
          <w:rFonts w:ascii="Times New Roman" w:hAnsi="Times New Roman"/>
          <w:sz w:val="28"/>
          <w:szCs w:val="28"/>
        </w:rPr>
        <w:t>Татар теленең аңлатмалы сүзлеге: 3 томда. – Т. 3. – Казан: Тат. кит. нәшр., 1981. – 832 б.</w:t>
      </w:r>
    </w:p>
    <w:p>
      <w:pPr>
        <w:pStyle w:val="aa"/>
        <w:numPr>
          <w:ilvl w:val="0"/>
          <w:numId w:val="34"/>
        </w:numPr>
        <w:tabs>
          <w:tab w:val="left" w:pos="851"/>
          <w:tab w:val="left" w:pos="1134"/>
        </w:tabs>
        <w:autoSpaceDE w:val="0"/>
        <w:autoSpaceDN w:val="0"/>
        <w:adjustRightInd w:val="0"/>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Ханбикова </w:t>
      </w:r>
      <w:r>
        <w:rPr>
          <w:rFonts w:ascii="Times New Roman" w:hAnsi="Times New Roman"/>
          <w:sz w:val="28"/>
          <w:szCs w:val="28"/>
        </w:rPr>
        <w:t>Ш.</w:t>
      </w:r>
      <w:r>
        <w:rPr>
          <w:rFonts w:ascii="Times New Roman" w:hAnsi="Times New Roman"/>
          <w:sz w:val="28"/>
          <w:szCs w:val="28"/>
          <w:lang w:val="ru-RU"/>
        </w:rPr>
        <w:t> </w:t>
      </w:r>
      <w:r>
        <w:rPr>
          <w:rFonts w:ascii="Times New Roman" w:hAnsi="Times New Roman"/>
          <w:sz w:val="28"/>
          <w:szCs w:val="28"/>
        </w:rPr>
        <w:t>С. Татар теленең синонимнар сүзлеге / Ш.</w:t>
      </w:r>
      <w:r>
        <w:rPr>
          <w:rFonts w:ascii="Times New Roman" w:hAnsi="Times New Roman"/>
          <w:sz w:val="28"/>
          <w:szCs w:val="28"/>
          <w:lang w:val="ru-RU"/>
        </w:rPr>
        <w:t> </w:t>
      </w:r>
      <w:r>
        <w:rPr>
          <w:rFonts w:ascii="Times New Roman" w:hAnsi="Times New Roman"/>
          <w:sz w:val="28"/>
          <w:szCs w:val="28"/>
        </w:rPr>
        <w:t>С. Ханбикова, Ф.</w:t>
      </w:r>
      <w:r>
        <w:rPr>
          <w:rFonts w:ascii="Times New Roman" w:hAnsi="Times New Roman"/>
          <w:sz w:val="28"/>
          <w:szCs w:val="28"/>
          <w:lang w:val="ru-RU"/>
        </w:rPr>
        <w:t> </w:t>
      </w:r>
      <w:r>
        <w:rPr>
          <w:rFonts w:ascii="Times New Roman" w:hAnsi="Times New Roman"/>
          <w:sz w:val="28"/>
          <w:szCs w:val="28"/>
        </w:rPr>
        <w:t>С. Сафиуллина. – Казан: Татар. кит. нәшр., 2014. – 263 б.</w:t>
      </w:r>
    </w:p>
    <w:p>
      <w:pPr>
        <w:pStyle w:val="aa"/>
        <w:tabs>
          <w:tab w:val="num" w:pos="142"/>
          <w:tab w:val="left" w:pos="993"/>
        </w:tabs>
        <w:spacing w:after="0" w:line="360" w:lineRule="auto"/>
        <w:ind w:left="0"/>
        <w:jc w:val="center"/>
        <w:rPr>
          <w:rFonts w:ascii="Times New Roman" w:hAnsi="Times New Roman"/>
          <w:b/>
          <w:sz w:val="28"/>
          <w:szCs w:val="28"/>
          <w:lang w:val="ru-RU"/>
        </w:rPr>
      </w:pPr>
      <w:r>
        <w:rPr>
          <w:rFonts w:ascii="Times New Roman" w:hAnsi="Times New Roman"/>
          <w:b/>
          <w:sz w:val="28"/>
          <w:szCs w:val="28"/>
        </w:rPr>
        <w:t>Справочная литература</w:t>
      </w:r>
    </w:p>
    <w:p>
      <w:pPr>
        <w:pStyle w:val="aa"/>
        <w:numPr>
          <w:ilvl w:val="0"/>
          <w:numId w:val="34"/>
        </w:numPr>
        <w:tabs>
          <w:tab w:val="left" w:pos="1134"/>
          <w:tab w:val="left" w:pos="1276"/>
        </w:tabs>
        <w:autoSpaceDE w:val="0"/>
        <w:autoSpaceDN w:val="0"/>
        <w:adjustRightInd w:val="0"/>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Әдипләребез: библиографик белешмәлек: 2 томда: 1 том / төз. Р. Н. Даутов, Р.</w:t>
      </w:r>
      <w:r>
        <w:rPr>
          <w:rFonts w:ascii="Times New Roman" w:eastAsia="Times New Roman" w:hAnsi="Times New Roman"/>
          <w:sz w:val="28"/>
          <w:szCs w:val="28"/>
          <w:lang w:val="ru-RU" w:eastAsia="ru-RU"/>
        </w:rPr>
        <w:t> </w:t>
      </w:r>
      <w:r>
        <w:rPr>
          <w:rFonts w:ascii="Times New Roman" w:eastAsia="Times New Roman" w:hAnsi="Times New Roman"/>
          <w:sz w:val="28"/>
          <w:szCs w:val="28"/>
          <w:lang w:eastAsia="ru-RU"/>
        </w:rPr>
        <w:t>Ф. Рахмани. – Казань: Татар. кн.изд-во, 2009. – 750 с</w:t>
      </w:r>
      <w:r>
        <w:rPr>
          <w:rFonts w:ascii="Times New Roman" w:eastAsia="Times New Roman" w:hAnsi="Times New Roman"/>
          <w:sz w:val="28"/>
          <w:szCs w:val="28"/>
          <w:lang w:val="ru-RU" w:eastAsia="ru-RU"/>
        </w:rPr>
        <w:t>.</w:t>
      </w:r>
    </w:p>
    <w:p>
      <w:pPr>
        <w:pStyle w:val="aa"/>
        <w:numPr>
          <w:ilvl w:val="0"/>
          <w:numId w:val="34"/>
        </w:numPr>
        <w:tabs>
          <w:tab w:val="left" w:pos="851"/>
          <w:tab w:val="left" w:pos="1276"/>
        </w:tabs>
        <w:autoSpaceDE w:val="0"/>
        <w:autoSpaceDN w:val="0"/>
        <w:adjustRightInd w:val="0"/>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Әдипләребез: библиографик белешмәлек: 2 томда: 2 том / төз. Р. Н. Даутов, Р.</w:t>
      </w:r>
      <w:r>
        <w:rPr>
          <w:rFonts w:ascii="Times New Roman" w:eastAsia="Times New Roman" w:hAnsi="Times New Roman"/>
          <w:sz w:val="28"/>
          <w:szCs w:val="28"/>
          <w:lang w:val="ru-RU" w:eastAsia="ru-RU"/>
        </w:rPr>
        <w:t> </w:t>
      </w:r>
      <w:r>
        <w:rPr>
          <w:rFonts w:ascii="Times New Roman" w:eastAsia="Times New Roman" w:hAnsi="Times New Roman"/>
          <w:sz w:val="28"/>
          <w:szCs w:val="28"/>
          <w:lang w:eastAsia="ru-RU"/>
        </w:rPr>
        <w:t>Ф. Рахмани. – Казань: Татар. кн.изд-во, 2009. – 734 с.</w:t>
      </w:r>
    </w:p>
    <w:p>
      <w:pPr>
        <w:pStyle w:val="aa"/>
        <w:numPr>
          <w:ilvl w:val="0"/>
          <w:numId w:val="34"/>
        </w:numPr>
        <w:tabs>
          <w:tab w:val="left" w:pos="851"/>
          <w:tab w:val="left" w:pos="1276"/>
        </w:tabs>
        <w:autoSpaceDE w:val="0"/>
        <w:autoSpaceDN w:val="0"/>
        <w:adjustRightInd w:val="0"/>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Заһидуллина Д. Ф. Әдәби әсәргә анализ ясау: Урта гомуми белем бирү мәктәбе укучылары, укытучылар, педагогика колледжлары һәм югары уку йортлары студентлары өчен кулланма / Д. Ф. Заһидуллина, М. И. Ибраһимов, В. Р. Әминева. – Казань: Магариф, 2005. – 111 с.</w:t>
      </w:r>
    </w:p>
    <w:p>
      <w:pPr>
        <w:pStyle w:val="aa"/>
        <w:numPr>
          <w:ilvl w:val="0"/>
          <w:numId w:val="34"/>
        </w:numPr>
        <w:tabs>
          <w:tab w:val="left" w:pos="851"/>
          <w:tab w:val="left" w:pos="1276"/>
        </w:tabs>
        <w:autoSpaceDE w:val="0"/>
        <w:autoSpaceDN w:val="0"/>
        <w:adjustRightInd w:val="0"/>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ar-SA"/>
        </w:rPr>
        <w:t>Заһидуллина Д. Ф. Әдәби әсәр: өйрәнәбез һәм анализ ясыйбыз:</w:t>
      </w:r>
      <w:r>
        <w:rPr>
          <w:rFonts w:ascii="Times New Roman" w:eastAsia="Times New Roman" w:hAnsi="Times New Roman"/>
          <w:sz w:val="28"/>
          <w:szCs w:val="28"/>
          <w:lang w:eastAsia="ru-RU"/>
        </w:rPr>
        <w:t xml:space="preserve"> Урта гомуми белем бирү мәктәбе укучылары, укытучылар, педагогика колледжлары һәм югары уку йортлары студентлары өчен кулланма / Д. Ф. Заһидуллина, М. И. Ибраһимов, В. Р. Әминева. – </w:t>
      </w:r>
      <w:r>
        <w:rPr>
          <w:rFonts w:ascii="Times New Roman" w:eastAsia="Times New Roman" w:hAnsi="Times New Roman"/>
          <w:sz w:val="28"/>
          <w:szCs w:val="28"/>
          <w:lang w:eastAsia="ar-SA"/>
        </w:rPr>
        <w:t>Казань: Магариф, 2007. – 112 б.</w:t>
      </w:r>
    </w:p>
    <w:p>
      <w:pPr>
        <w:pStyle w:val="aa"/>
        <w:numPr>
          <w:ilvl w:val="0"/>
          <w:numId w:val="34"/>
        </w:numPr>
        <w:tabs>
          <w:tab w:val="left" w:pos="851"/>
          <w:tab w:val="left" w:pos="1276"/>
        </w:tabs>
        <w:autoSpaceDE w:val="0"/>
        <w:autoSpaceDN w:val="0"/>
        <w:adjustRightInd w:val="0"/>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Исәнбәт Н. С. Татар халык мәкальләре. 3 томда: 1 том. – Казань: Татар.кн.изд-во, 2010. – 623 с.</w:t>
      </w:r>
    </w:p>
    <w:p>
      <w:pPr>
        <w:pStyle w:val="aa"/>
        <w:numPr>
          <w:ilvl w:val="0"/>
          <w:numId w:val="34"/>
        </w:numPr>
        <w:tabs>
          <w:tab w:val="left" w:pos="851"/>
          <w:tab w:val="left" w:pos="1276"/>
        </w:tabs>
        <w:autoSpaceDE w:val="0"/>
        <w:autoSpaceDN w:val="0"/>
        <w:adjustRightInd w:val="0"/>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Исәнбәт Н. С. Татар халык мәкальләре. 3 томда: 2 том. – Казань: Татар.кн.изд-во, 2010. – 749 с.</w:t>
      </w:r>
    </w:p>
    <w:p>
      <w:pPr>
        <w:pStyle w:val="aa"/>
        <w:numPr>
          <w:ilvl w:val="0"/>
          <w:numId w:val="34"/>
        </w:numPr>
        <w:tabs>
          <w:tab w:val="left" w:pos="851"/>
          <w:tab w:val="left" w:pos="1276"/>
        </w:tabs>
        <w:autoSpaceDE w:val="0"/>
        <w:autoSpaceDN w:val="0"/>
        <w:adjustRightInd w:val="0"/>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Исәнбәт Н. С. Татар халык мәкальләре. 3 томда: 3 том. – Казань: Татар.кн.изд-во, 2010. – 799 с.</w:t>
      </w:r>
    </w:p>
    <w:p>
      <w:pPr>
        <w:pStyle w:val="aa"/>
        <w:numPr>
          <w:ilvl w:val="0"/>
          <w:numId w:val="34"/>
        </w:numPr>
        <w:tabs>
          <w:tab w:val="left" w:pos="851"/>
          <w:tab w:val="left" w:pos="1276"/>
        </w:tabs>
        <w:autoSpaceDE w:val="0"/>
        <w:autoSpaceDN w:val="0"/>
        <w:adjustRightInd w:val="0"/>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ar-SA"/>
        </w:rPr>
        <w:t>Татар әдәбияты: Теория. Тарих / Д. Ф. Заһидуллина, Ә.</w:t>
      </w:r>
      <w:r>
        <w:rPr>
          <w:rFonts w:ascii="Times New Roman" w:eastAsia="Times New Roman" w:hAnsi="Times New Roman"/>
          <w:sz w:val="28"/>
          <w:szCs w:val="28"/>
          <w:lang w:val="ru-RU" w:eastAsia="ar-SA"/>
        </w:rPr>
        <w:t> </w:t>
      </w:r>
      <w:r>
        <w:rPr>
          <w:rFonts w:ascii="Times New Roman" w:eastAsia="Times New Roman" w:hAnsi="Times New Roman"/>
          <w:sz w:val="28"/>
          <w:szCs w:val="28"/>
          <w:lang w:eastAsia="ar-SA"/>
        </w:rPr>
        <w:t>М.</w:t>
      </w:r>
      <w:r>
        <w:rPr>
          <w:rFonts w:ascii="Times New Roman" w:eastAsia="Times New Roman" w:hAnsi="Times New Roman"/>
          <w:sz w:val="28"/>
          <w:szCs w:val="28"/>
          <w:lang w:val="ru-RU" w:eastAsia="ar-SA"/>
        </w:rPr>
        <w:t> </w:t>
      </w:r>
      <w:r>
        <w:rPr>
          <w:rFonts w:ascii="Times New Roman" w:eastAsia="Times New Roman" w:hAnsi="Times New Roman"/>
          <w:sz w:val="28"/>
          <w:szCs w:val="28"/>
          <w:lang w:eastAsia="ar-SA"/>
        </w:rPr>
        <w:t>Закирҗанов, Т.</w:t>
      </w:r>
      <w:r>
        <w:rPr>
          <w:rFonts w:ascii="Times New Roman" w:eastAsia="Times New Roman" w:hAnsi="Times New Roman"/>
          <w:sz w:val="28"/>
          <w:szCs w:val="28"/>
          <w:lang w:val="ru-RU" w:eastAsia="ar-SA"/>
        </w:rPr>
        <w:t> </w:t>
      </w:r>
      <w:r>
        <w:rPr>
          <w:rFonts w:ascii="Times New Roman" w:eastAsia="Times New Roman" w:hAnsi="Times New Roman"/>
          <w:sz w:val="28"/>
          <w:szCs w:val="28"/>
          <w:lang w:eastAsia="ar-SA"/>
        </w:rPr>
        <w:t>Ш. Гыйләҗев, Н. М. Йосыпова. – Тулыл. 2 нче басма. – Казань: Магариф, 2006. – 319 с.</w:t>
      </w:r>
    </w:p>
    <w:p>
      <w:pPr>
        <w:pStyle w:val="aa"/>
        <w:numPr>
          <w:ilvl w:val="0"/>
          <w:numId w:val="34"/>
        </w:numPr>
        <w:tabs>
          <w:tab w:val="left" w:pos="851"/>
          <w:tab w:val="left" w:pos="1276"/>
        </w:tabs>
        <w:autoSpaceDE w:val="0"/>
        <w:autoSpaceDN w:val="0"/>
        <w:adjustRightInd w:val="0"/>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Татар әдәбияты тарихы: сигез томда / сост. Р.</w:t>
      </w:r>
      <w:r>
        <w:rPr>
          <w:rFonts w:ascii="Times New Roman" w:eastAsia="Times New Roman" w:hAnsi="Times New Roman"/>
          <w:sz w:val="28"/>
          <w:szCs w:val="28"/>
          <w:lang w:val="ru-RU" w:eastAsia="ru-RU"/>
        </w:rPr>
        <w:t> </w:t>
      </w:r>
      <w:r>
        <w:rPr>
          <w:rFonts w:ascii="Times New Roman" w:eastAsia="Times New Roman" w:hAnsi="Times New Roman"/>
          <w:sz w:val="28"/>
          <w:szCs w:val="28"/>
          <w:lang w:eastAsia="ru-RU"/>
        </w:rPr>
        <w:t>Ф. Рәхмани. – Казань: Татар.кн.изд-во, 2014.– Т. 1. – 2014; Т.2. – 2014; Т.3. – 2014; Т. 4. – 2016; Т. 5. – 2017; Т. 6. – 2018.</w:t>
      </w:r>
    </w:p>
    <w:p>
      <w:pPr>
        <w:pStyle w:val="aa"/>
        <w:tabs>
          <w:tab w:val="left" w:pos="993"/>
        </w:tabs>
        <w:spacing w:after="0" w:line="360" w:lineRule="auto"/>
        <w:ind w:left="0"/>
        <w:jc w:val="center"/>
        <w:rPr>
          <w:rFonts w:ascii="Times New Roman" w:hAnsi="Times New Roman"/>
          <w:sz w:val="28"/>
          <w:lang w:val="ru-RU"/>
        </w:rPr>
      </w:pPr>
      <w:r>
        <w:rPr>
          <w:rFonts w:ascii="Times New Roman" w:hAnsi="Times New Roman"/>
          <w:b/>
          <w:sz w:val="28"/>
        </w:rPr>
        <w:t>Периодические издания</w:t>
      </w:r>
    </w:p>
    <w:p>
      <w:pPr>
        <w:pStyle w:val="aa"/>
        <w:numPr>
          <w:ilvl w:val="0"/>
          <w:numId w:val="34"/>
        </w:numPr>
        <w:tabs>
          <w:tab w:val="left" w:pos="851"/>
        </w:tabs>
        <w:spacing w:after="0" w:line="360" w:lineRule="auto"/>
        <w:ind w:left="709" w:hanging="11"/>
        <w:contextualSpacing/>
        <w:jc w:val="both"/>
        <w:rPr>
          <w:rFonts w:ascii="Times New Roman" w:eastAsia="Times New Roman" w:hAnsi="Times New Roman"/>
          <w:sz w:val="28"/>
          <w:szCs w:val="28"/>
          <w:lang w:bidi="en-US"/>
        </w:rPr>
      </w:pPr>
      <w:r>
        <w:rPr>
          <w:rFonts w:ascii="Times New Roman" w:eastAsia="Times New Roman" w:hAnsi="Times New Roman"/>
          <w:sz w:val="28"/>
          <w:szCs w:val="28"/>
          <w:lang w:bidi="en-US"/>
        </w:rPr>
        <w:t>Детский журнал «Сабантуй» («Сабантуй») на татарском языке.</w:t>
      </w:r>
    </w:p>
    <w:p>
      <w:pPr>
        <w:pStyle w:val="aa"/>
        <w:numPr>
          <w:ilvl w:val="0"/>
          <w:numId w:val="34"/>
        </w:numPr>
        <w:tabs>
          <w:tab w:val="left" w:pos="851"/>
        </w:tabs>
        <w:spacing w:after="0" w:line="360" w:lineRule="auto"/>
        <w:ind w:left="709" w:hanging="11"/>
        <w:contextualSpacing/>
        <w:jc w:val="both"/>
        <w:rPr>
          <w:rFonts w:ascii="Times New Roman" w:eastAsia="Times New Roman" w:hAnsi="Times New Roman"/>
          <w:sz w:val="28"/>
          <w:szCs w:val="28"/>
          <w:lang w:bidi="en-US"/>
        </w:rPr>
      </w:pPr>
      <w:r>
        <w:rPr>
          <w:rFonts w:ascii="Times New Roman" w:eastAsia="Times New Roman" w:hAnsi="Times New Roman"/>
          <w:sz w:val="28"/>
          <w:szCs w:val="28"/>
          <w:lang w:bidi="en-US"/>
        </w:rPr>
        <w:t>Детский журнал «Ялкын» («Пламя»).</w:t>
      </w:r>
    </w:p>
    <w:p>
      <w:pPr>
        <w:pStyle w:val="aa"/>
        <w:numPr>
          <w:ilvl w:val="0"/>
          <w:numId w:val="34"/>
        </w:numPr>
        <w:tabs>
          <w:tab w:val="left" w:pos="851"/>
        </w:tabs>
        <w:spacing w:after="0" w:line="360" w:lineRule="auto"/>
        <w:ind w:left="709" w:hanging="11"/>
        <w:contextualSpacing/>
        <w:jc w:val="both"/>
        <w:rPr>
          <w:rFonts w:ascii="Times New Roman" w:eastAsia="Times New Roman" w:hAnsi="Times New Roman"/>
          <w:sz w:val="28"/>
          <w:szCs w:val="28"/>
          <w:lang w:bidi="en-US"/>
        </w:rPr>
      </w:pPr>
      <w:r>
        <w:rPr>
          <w:rFonts w:ascii="Times New Roman" w:eastAsia="Times New Roman" w:hAnsi="Times New Roman"/>
          <w:sz w:val="28"/>
          <w:szCs w:val="28"/>
          <w:lang w:bidi="en-US"/>
        </w:rPr>
        <w:t>Научно-методический журнал «Мәгариф» («Магариф»).</w:t>
      </w:r>
    </w:p>
    <w:p>
      <w:pPr>
        <w:pStyle w:val="aa"/>
        <w:tabs>
          <w:tab w:val="left" w:pos="1276"/>
        </w:tabs>
        <w:spacing w:after="0" w:line="360" w:lineRule="auto"/>
        <w:ind w:left="0"/>
        <w:jc w:val="center"/>
        <w:rPr>
          <w:rFonts w:ascii="Times New Roman" w:hAnsi="Times New Roman"/>
          <w:sz w:val="28"/>
          <w:szCs w:val="28"/>
          <w:lang w:val="ru-RU"/>
        </w:rPr>
      </w:pPr>
      <w:r>
        <w:rPr>
          <w:rFonts w:ascii="Times New Roman" w:hAnsi="Times New Roman"/>
          <w:b/>
          <w:sz w:val="28"/>
          <w:szCs w:val="28"/>
          <w:lang w:val="ru-RU"/>
        </w:rPr>
        <w:t>Информационные ресурсы</w:t>
      </w:r>
    </w:p>
    <w:p>
      <w:pPr>
        <w:pStyle w:val="aa"/>
        <w:numPr>
          <w:ilvl w:val="0"/>
          <w:numId w:val="34"/>
        </w:numPr>
        <w:shd w:val="clear" w:color="auto" w:fill="FFFFFF"/>
        <w:tabs>
          <w:tab w:val="left" w:pos="851"/>
          <w:tab w:val="left" w:pos="1418"/>
        </w:tabs>
        <w:spacing w:after="0" w:line="360" w:lineRule="auto"/>
        <w:ind w:left="0" w:firstLine="709"/>
        <w:jc w:val="both"/>
        <w:rPr>
          <w:rStyle w:val="afa"/>
          <w:rFonts w:ascii="Times New Roman" w:eastAsia="Times New Roman" w:hAnsi="Times New Roman"/>
          <w:sz w:val="28"/>
          <w:szCs w:val="28"/>
          <w:lang w:eastAsia="ru-RU"/>
        </w:rPr>
      </w:pPr>
      <w:r>
        <w:rPr>
          <w:rFonts w:ascii="Times New Roman" w:eastAsia="Times New Roman" w:hAnsi="Times New Roman"/>
          <w:sz w:val="28"/>
          <w:szCs w:val="28"/>
          <w:lang w:eastAsia="ru-RU"/>
        </w:rPr>
        <w:t>Библиотека художественных произведений на татарском языке // </w:t>
      </w:r>
      <w:r>
        <w:rPr>
          <w:rFonts w:ascii="Times New Roman" w:eastAsia="Times New Roman" w:hAnsi="Times New Roman"/>
          <w:sz w:val="28"/>
        </w:rPr>
        <w:t>URL: </w:t>
      </w:r>
      <w:r>
        <w:rPr>
          <w:rFonts w:ascii="Times New Roman" w:eastAsia="Times New Roman" w:hAnsi="Times New Roman"/>
          <w:sz w:val="28"/>
          <w:szCs w:val="28"/>
          <w:lang w:eastAsia="ru-RU"/>
        </w:rPr>
        <w:t>http://</w:t>
      </w:r>
      <w:hyperlink r:id="rId14" w:tgtFrame="_blank" w:history="1">
        <w:r>
          <w:rPr>
            <w:rFonts w:ascii="Times New Roman" w:eastAsia="Times New Roman" w:hAnsi="Times New Roman"/>
            <w:sz w:val="28"/>
            <w:szCs w:val="28"/>
            <w:lang w:eastAsia="ru-RU"/>
          </w:rPr>
          <w:t> Kitapxane.at.ru</w:t>
        </w:r>
      </w:hyperlink>
      <w:r>
        <w:rPr>
          <w:rFonts w:ascii="Times New Roman" w:eastAsia="Times New Roman" w:hAnsi="Times New Roman"/>
          <w:sz w:val="28"/>
          <w:szCs w:val="28"/>
          <w:lang w:eastAsia="ru-RU"/>
        </w:rPr>
        <w:t> (дата обращения: 1</w:t>
      </w:r>
      <w:r>
        <w:rPr>
          <w:rFonts w:ascii="Times New Roman" w:eastAsia="Times New Roman" w:hAnsi="Times New Roman"/>
          <w:sz w:val="28"/>
          <w:szCs w:val="28"/>
          <w:lang w:val="ru-RU" w:eastAsia="ru-RU"/>
        </w:rPr>
        <w:t>3</w:t>
      </w:r>
      <w:r>
        <w:rPr>
          <w:rFonts w:ascii="Times New Roman" w:eastAsia="Times New Roman" w:hAnsi="Times New Roman"/>
          <w:sz w:val="28"/>
          <w:szCs w:val="28"/>
          <w:lang w:eastAsia="ru-RU"/>
        </w:rPr>
        <w:t>.</w:t>
      </w:r>
      <w:r>
        <w:rPr>
          <w:rFonts w:ascii="Times New Roman" w:eastAsia="Times New Roman" w:hAnsi="Times New Roman"/>
          <w:sz w:val="28"/>
          <w:szCs w:val="28"/>
          <w:lang w:val="ru-RU" w:eastAsia="ru-RU"/>
        </w:rPr>
        <w:t>05</w:t>
      </w:r>
      <w:r>
        <w:rPr>
          <w:rFonts w:ascii="Times New Roman" w:eastAsia="Times New Roman" w:hAnsi="Times New Roman"/>
          <w:sz w:val="28"/>
          <w:szCs w:val="28"/>
          <w:lang w:eastAsia="ru-RU"/>
        </w:rPr>
        <w:t>.20</w:t>
      </w:r>
      <w:r>
        <w:rPr>
          <w:rFonts w:ascii="Times New Roman" w:eastAsia="Times New Roman" w:hAnsi="Times New Roman"/>
          <w:sz w:val="28"/>
          <w:szCs w:val="28"/>
          <w:lang w:val="ru-RU" w:eastAsia="ru-RU"/>
        </w:rPr>
        <w:t>22</w:t>
      </w:r>
      <w:r>
        <w:rPr>
          <w:rFonts w:ascii="Times New Roman" w:eastAsia="Times New Roman" w:hAnsi="Times New Roman"/>
          <w:sz w:val="28"/>
          <w:szCs w:val="28"/>
          <w:lang w:eastAsia="ru-RU"/>
        </w:rPr>
        <w:t>).</w:t>
      </w:r>
    </w:p>
    <w:p>
      <w:pPr>
        <w:pStyle w:val="aa"/>
        <w:numPr>
          <w:ilvl w:val="0"/>
          <w:numId w:val="34"/>
        </w:numPr>
        <w:shd w:val="clear" w:color="auto" w:fill="FFFFFF"/>
        <w:tabs>
          <w:tab w:val="left" w:pos="851"/>
          <w:tab w:val="left" w:pos="1418"/>
        </w:tabs>
        <w:spacing w:after="0" w:line="360" w:lineRule="auto"/>
        <w:ind w:left="0" w:firstLine="709"/>
        <w:jc w:val="both"/>
        <w:rPr>
          <w:rStyle w:val="afa"/>
          <w:rFonts w:ascii="Times New Roman" w:eastAsia="Times New Roman" w:hAnsi="Times New Roman"/>
          <w:sz w:val="28"/>
          <w:szCs w:val="28"/>
          <w:lang w:eastAsia="ru-RU"/>
        </w:rPr>
      </w:pPr>
      <w:r>
        <w:rPr>
          <w:rFonts w:ascii="Times New Roman" w:hAnsi="Times New Roman"/>
          <w:sz w:val="28"/>
          <w:szCs w:val="28"/>
          <w:lang w:val="ru-RU"/>
        </w:rPr>
        <w:lastRenderedPageBreak/>
        <w:t>Видеоуроки на родном (татарском) языке </w:t>
      </w:r>
      <w:r>
        <w:rPr>
          <w:rFonts w:ascii="Times New Roman" w:eastAsia="Times New Roman" w:hAnsi="Times New Roman"/>
          <w:sz w:val="28"/>
          <w:szCs w:val="28"/>
          <w:lang w:eastAsia="ru-RU"/>
        </w:rPr>
        <w:t>//</w:t>
      </w:r>
      <w:r>
        <w:rPr>
          <w:rFonts w:ascii="Times New Roman" w:eastAsia="Times New Roman" w:hAnsi="Times New Roman"/>
          <w:sz w:val="28"/>
        </w:rPr>
        <w:t> URL: </w:t>
      </w:r>
      <w:r>
        <w:rPr>
          <w:rFonts w:ascii="Times New Roman" w:hAnsi="Times New Roman"/>
          <w:sz w:val="28"/>
          <w:szCs w:val="28"/>
        </w:rPr>
        <w:t>https://disk.yandex.ru/d/aWuDx4MPotjxQg/</w:t>
      </w:r>
      <w:r>
        <w:rPr>
          <w:rFonts w:ascii="Times New Roman" w:eastAsia="Times New Roman" w:hAnsi="Times New Roman"/>
          <w:sz w:val="28"/>
          <w:szCs w:val="28"/>
          <w:lang w:eastAsia="ru-RU"/>
        </w:rPr>
        <w:t>(дата обращения: 1</w:t>
      </w:r>
      <w:r>
        <w:rPr>
          <w:rFonts w:ascii="Times New Roman" w:eastAsia="Times New Roman" w:hAnsi="Times New Roman"/>
          <w:sz w:val="28"/>
          <w:szCs w:val="28"/>
          <w:lang w:val="ru-RU" w:eastAsia="ru-RU"/>
        </w:rPr>
        <w:t>3</w:t>
      </w:r>
      <w:r>
        <w:rPr>
          <w:rFonts w:ascii="Times New Roman" w:eastAsia="Times New Roman" w:hAnsi="Times New Roman"/>
          <w:sz w:val="28"/>
          <w:szCs w:val="28"/>
          <w:lang w:eastAsia="ru-RU"/>
        </w:rPr>
        <w:t>.</w:t>
      </w:r>
      <w:r>
        <w:rPr>
          <w:rFonts w:ascii="Times New Roman" w:eastAsia="Times New Roman" w:hAnsi="Times New Roman"/>
          <w:sz w:val="28"/>
          <w:szCs w:val="28"/>
          <w:lang w:val="ru-RU" w:eastAsia="ru-RU"/>
        </w:rPr>
        <w:t>05</w:t>
      </w:r>
      <w:r>
        <w:rPr>
          <w:rFonts w:ascii="Times New Roman" w:eastAsia="Times New Roman" w:hAnsi="Times New Roman"/>
          <w:sz w:val="28"/>
          <w:szCs w:val="28"/>
          <w:lang w:eastAsia="ru-RU"/>
        </w:rPr>
        <w:t>.20</w:t>
      </w:r>
      <w:r>
        <w:rPr>
          <w:rFonts w:ascii="Times New Roman" w:eastAsia="Times New Roman" w:hAnsi="Times New Roman"/>
          <w:sz w:val="28"/>
          <w:szCs w:val="28"/>
          <w:lang w:val="ru-RU" w:eastAsia="ru-RU"/>
        </w:rPr>
        <w:t>22</w:t>
      </w:r>
      <w:r>
        <w:rPr>
          <w:rFonts w:ascii="Times New Roman" w:eastAsia="Times New Roman" w:hAnsi="Times New Roman"/>
          <w:sz w:val="28"/>
          <w:szCs w:val="28"/>
          <w:lang w:eastAsia="ru-RU"/>
        </w:rPr>
        <w:t>).</w:t>
      </w:r>
    </w:p>
    <w:p>
      <w:pPr>
        <w:pStyle w:val="aa"/>
        <w:numPr>
          <w:ilvl w:val="0"/>
          <w:numId w:val="34"/>
        </w:numPr>
        <w:shd w:val="clear" w:color="auto" w:fill="FFFFFF"/>
        <w:tabs>
          <w:tab w:val="left" w:pos="851"/>
          <w:tab w:val="left" w:pos="1418"/>
        </w:tabs>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Интерактивная мультимедийная энциклопедия</w:t>
      </w:r>
      <w:r>
        <w:rPr>
          <w:rFonts w:ascii="Times New Roman" w:eastAsia="Times New Roman" w:hAnsi="Times New Roman"/>
          <w:sz w:val="28"/>
          <w:szCs w:val="28"/>
          <w:lang w:val="ru-RU" w:eastAsia="ru-RU"/>
        </w:rPr>
        <w:t> </w:t>
      </w:r>
      <w:r>
        <w:rPr>
          <w:rFonts w:ascii="Times New Roman" w:eastAsia="Times New Roman" w:hAnsi="Times New Roman"/>
          <w:sz w:val="28"/>
          <w:szCs w:val="28"/>
          <w:lang w:eastAsia="ru-RU"/>
        </w:rPr>
        <w:t>//</w:t>
      </w:r>
      <w:r>
        <w:rPr>
          <w:rFonts w:ascii="Times New Roman" w:eastAsia="Times New Roman" w:hAnsi="Times New Roman"/>
          <w:sz w:val="28"/>
        </w:rPr>
        <w:t> URL: </w:t>
      </w:r>
      <w:hyperlink r:id="rId15" w:history="1">
        <w:r>
          <w:rPr>
            <w:rStyle w:val="af1"/>
            <w:rFonts w:ascii="Times New Roman" w:eastAsia="Times New Roman" w:hAnsi="Times New Roman"/>
            <w:color w:val="auto"/>
            <w:sz w:val="28"/>
            <w:szCs w:val="28"/>
            <w:u w:val="none"/>
            <w:lang w:eastAsia="ru-RU"/>
          </w:rPr>
          <w:t>www.balarf.ru</w:t>
        </w:r>
      </w:hyperlink>
      <w:r>
        <w:rPr>
          <w:rFonts w:ascii="Times New Roman" w:eastAsia="Times New Roman" w:hAnsi="Times New Roman"/>
          <w:sz w:val="28"/>
          <w:szCs w:val="28"/>
          <w:lang w:eastAsia="ru-RU"/>
        </w:rPr>
        <w:t>(дата обращения: 1</w:t>
      </w:r>
      <w:r>
        <w:rPr>
          <w:rFonts w:ascii="Times New Roman" w:eastAsia="Times New Roman" w:hAnsi="Times New Roman"/>
          <w:sz w:val="28"/>
          <w:szCs w:val="28"/>
          <w:lang w:val="ru-RU" w:eastAsia="ru-RU"/>
        </w:rPr>
        <w:t>3</w:t>
      </w:r>
      <w:r>
        <w:rPr>
          <w:rFonts w:ascii="Times New Roman" w:eastAsia="Times New Roman" w:hAnsi="Times New Roman"/>
          <w:sz w:val="28"/>
          <w:szCs w:val="28"/>
          <w:lang w:eastAsia="ru-RU"/>
        </w:rPr>
        <w:t>.</w:t>
      </w:r>
      <w:r>
        <w:rPr>
          <w:rFonts w:ascii="Times New Roman" w:eastAsia="Times New Roman" w:hAnsi="Times New Roman"/>
          <w:sz w:val="28"/>
          <w:szCs w:val="28"/>
          <w:lang w:val="ru-RU" w:eastAsia="ru-RU"/>
        </w:rPr>
        <w:t>05</w:t>
      </w:r>
      <w:r>
        <w:rPr>
          <w:rFonts w:ascii="Times New Roman" w:eastAsia="Times New Roman" w:hAnsi="Times New Roman"/>
          <w:sz w:val="28"/>
          <w:szCs w:val="28"/>
          <w:lang w:eastAsia="ru-RU"/>
        </w:rPr>
        <w:t>.20</w:t>
      </w:r>
      <w:r>
        <w:rPr>
          <w:rFonts w:ascii="Times New Roman" w:eastAsia="Times New Roman" w:hAnsi="Times New Roman"/>
          <w:sz w:val="28"/>
          <w:szCs w:val="28"/>
          <w:lang w:val="ru-RU" w:eastAsia="ru-RU"/>
        </w:rPr>
        <w:t>22</w:t>
      </w:r>
      <w:r>
        <w:rPr>
          <w:rFonts w:ascii="Times New Roman" w:eastAsia="Times New Roman" w:hAnsi="Times New Roman"/>
          <w:sz w:val="28"/>
          <w:szCs w:val="28"/>
          <w:lang w:eastAsia="ru-RU"/>
        </w:rPr>
        <w:t>).</w:t>
      </w:r>
    </w:p>
    <w:p>
      <w:pPr>
        <w:pStyle w:val="aa"/>
        <w:numPr>
          <w:ilvl w:val="0"/>
          <w:numId w:val="34"/>
        </w:numPr>
        <w:shd w:val="clear" w:color="auto" w:fill="FFFFFF"/>
        <w:tabs>
          <w:tab w:val="left" w:pos="851"/>
          <w:tab w:val="left" w:pos="1418"/>
        </w:tabs>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Институт развития образования РТ //</w:t>
      </w:r>
      <w:r>
        <w:rPr>
          <w:rFonts w:ascii="Times New Roman" w:eastAsia="Times New Roman" w:hAnsi="Times New Roman"/>
          <w:sz w:val="28"/>
        </w:rPr>
        <w:t> URL:</w:t>
      </w:r>
      <w:r>
        <w:rPr>
          <w:rFonts w:ascii="Times New Roman" w:eastAsia="Times New Roman" w:hAnsi="Times New Roman"/>
          <w:sz w:val="28"/>
          <w:szCs w:val="28"/>
          <w:lang w:eastAsia="ru-RU"/>
        </w:rPr>
        <w:t>http://www.irort.ru(дата обращения: 1</w:t>
      </w:r>
      <w:r>
        <w:rPr>
          <w:rFonts w:ascii="Times New Roman" w:eastAsia="Times New Roman" w:hAnsi="Times New Roman"/>
          <w:sz w:val="28"/>
          <w:szCs w:val="28"/>
          <w:lang w:val="ru-RU" w:eastAsia="ru-RU"/>
        </w:rPr>
        <w:t>3</w:t>
      </w:r>
      <w:r>
        <w:rPr>
          <w:rFonts w:ascii="Times New Roman" w:eastAsia="Times New Roman" w:hAnsi="Times New Roman"/>
          <w:sz w:val="28"/>
          <w:szCs w:val="28"/>
          <w:lang w:eastAsia="ru-RU"/>
        </w:rPr>
        <w:t>.</w:t>
      </w:r>
      <w:r>
        <w:rPr>
          <w:rFonts w:ascii="Times New Roman" w:eastAsia="Times New Roman" w:hAnsi="Times New Roman"/>
          <w:sz w:val="28"/>
          <w:szCs w:val="28"/>
          <w:lang w:val="ru-RU" w:eastAsia="ru-RU"/>
        </w:rPr>
        <w:t>05</w:t>
      </w:r>
      <w:r>
        <w:rPr>
          <w:rFonts w:ascii="Times New Roman" w:eastAsia="Times New Roman" w:hAnsi="Times New Roman"/>
          <w:sz w:val="28"/>
          <w:szCs w:val="28"/>
          <w:lang w:eastAsia="ru-RU"/>
        </w:rPr>
        <w:t>.20</w:t>
      </w:r>
      <w:r>
        <w:rPr>
          <w:rFonts w:ascii="Times New Roman" w:eastAsia="Times New Roman" w:hAnsi="Times New Roman"/>
          <w:sz w:val="28"/>
          <w:szCs w:val="28"/>
          <w:lang w:val="ru-RU" w:eastAsia="ru-RU"/>
        </w:rPr>
        <w:t>22</w:t>
      </w:r>
      <w:r>
        <w:rPr>
          <w:rFonts w:ascii="Times New Roman" w:eastAsia="Times New Roman" w:hAnsi="Times New Roman"/>
          <w:sz w:val="28"/>
          <w:szCs w:val="28"/>
          <w:lang w:eastAsia="ru-RU"/>
        </w:rPr>
        <w:t>).</w:t>
      </w:r>
    </w:p>
    <w:p>
      <w:pPr>
        <w:pStyle w:val="aa"/>
        <w:numPr>
          <w:ilvl w:val="0"/>
          <w:numId w:val="34"/>
        </w:numPr>
        <w:shd w:val="clear" w:color="auto" w:fill="FFFFFF"/>
        <w:tabs>
          <w:tab w:val="left" w:pos="851"/>
          <w:tab w:val="left" w:pos="1418"/>
        </w:tabs>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Министерство образования и науки РТ //</w:t>
      </w:r>
      <w:r>
        <w:rPr>
          <w:rFonts w:ascii="Times New Roman" w:eastAsia="Times New Roman" w:hAnsi="Times New Roman"/>
          <w:sz w:val="28"/>
        </w:rPr>
        <w:t> URL: </w:t>
      </w:r>
      <w:hyperlink r:id="rId16" w:tgtFrame="_blank" w:history="1">
        <w:r>
          <w:rPr>
            <w:rFonts w:ascii="Times New Roman" w:eastAsia="Times New Roman" w:hAnsi="Times New Roman"/>
            <w:sz w:val="28"/>
            <w:szCs w:val="28"/>
            <w:lang w:eastAsia="ru-RU"/>
          </w:rPr>
          <w:t>http://mon.tatarstan.ru</w:t>
        </w:r>
      </w:hyperlink>
      <w:r>
        <w:rPr>
          <w:rFonts w:ascii="Times New Roman" w:eastAsia="Times New Roman" w:hAnsi="Times New Roman"/>
          <w:sz w:val="28"/>
          <w:szCs w:val="28"/>
          <w:lang w:eastAsia="ru-RU"/>
        </w:rPr>
        <w:t> (дата обращения: 1</w:t>
      </w:r>
      <w:r>
        <w:rPr>
          <w:rFonts w:ascii="Times New Roman" w:eastAsia="Times New Roman" w:hAnsi="Times New Roman"/>
          <w:sz w:val="28"/>
          <w:szCs w:val="28"/>
          <w:lang w:val="ru-RU" w:eastAsia="ru-RU"/>
        </w:rPr>
        <w:t>3</w:t>
      </w:r>
      <w:r>
        <w:rPr>
          <w:rFonts w:ascii="Times New Roman" w:eastAsia="Times New Roman" w:hAnsi="Times New Roman"/>
          <w:sz w:val="28"/>
          <w:szCs w:val="28"/>
          <w:lang w:eastAsia="ru-RU"/>
        </w:rPr>
        <w:t>.</w:t>
      </w:r>
      <w:r>
        <w:rPr>
          <w:rFonts w:ascii="Times New Roman" w:eastAsia="Times New Roman" w:hAnsi="Times New Roman"/>
          <w:sz w:val="28"/>
          <w:szCs w:val="28"/>
          <w:lang w:val="ru-RU" w:eastAsia="ru-RU"/>
        </w:rPr>
        <w:t>05</w:t>
      </w:r>
      <w:r>
        <w:rPr>
          <w:rFonts w:ascii="Times New Roman" w:eastAsia="Times New Roman" w:hAnsi="Times New Roman"/>
          <w:sz w:val="28"/>
          <w:szCs w:val="28"/>
          <w:lang w:eastAsia="ru-RU"/>
        </w:rPr>
        <w:t>.20</w:t>
      </w:r>
      <w:r>
        <w:rPr>
          <w:rFonts w:ascii="Times New Roman" w:eastAsia="Times New Roman" w:hAnsi="Times New Roman"/>
          <w:sz w:val="28"/>
          <w:szCs w:val="28"/>
          <w:lang w:val="ru-RU" w:eastAsia="ru-RU"/>
        </w:rPr>
        <w:t>22</w:t>
      </w:r>
      <w:r>
        <w:rPr>
          <w:rFonts w:ascii="Times New Roman" w:eastAsia="Times New Roman" w:hAnsi="Times New Roman"/>
          <w:sz w:val="28"/>
          <w:szCs w:val="28"/>
          <w:lang w:eastAsia="ru-RU"/>
        </w:rPr>
        <w:t>).</w:t>
      </w:r>
    </w:p>
    <w:p>
      <w:pPr>
        <w:pStyle w:val="aa"/>
        <w:numPr>
          <w:ilvl w:val="0"/>
          <w:numId w:val="34"/>
        </w:numPr>
        <w:shd w:val="clear" w:color="auto" w:fill="FFFFFF"/>
        <w:tabs>
          <w:tab w:val="left" w:pos="851"/>
          <w:tab w:val="left" w:pos="1418"/>
        </w:tabs>
        <w:spacing w:after="0" w:line="360" w:lineRule="auto"/>
        <w:ind w:left="0" w:firstLine="709"/>
        <w:jc w:val="both"/>
        <w:rPr>
          <w:rFonts w:ascii="Times New Roman" w:eastAsia="Times New Roman" w:hAnsi="Times New Roman"/>
          <w:sz w:val="28"/>
          <w:szCs w:val="28"/>
          <w:lang w:eastAsia="ru-RU"/>
        </w:rPr>
      </w:pPr>
      <w:proofErr w:type="gramStart"/>
      <w:r>
        <w:rPr>
          <w:rFonts w:ascii="Times New Roman" w:hAnsi="Times New Roman"/>
          <w:sz w:val="28"/>
          <w:szCs w:val="28"/>
          <w:lang w:val="ru-RU"/>
        </w:rPr>
        <w:t>Озвученный</w:t>
      </w:r>
      <w:proofErr w:type="gramEnd"/>
      <w:r>
        <w:rPr>
          <w:rFonts w:ascii="Times New Roman" w:hAnsi="Times New Roman"/>
          <w:sz w:val="28"/>
          <w:szCs w:val="28"/>
          <w:lang w:val="ru-RU"/>
        </w:rPr>
        <w:t xml:space="preserve"> русско-татарский онлайн-словарь </w:t>
      </w:r>
      <w:r>
        <w:rPr>
          <w:rFonts w:ascii="Times New Roman" w:eastAsia="Times New Roman" w:hAnsi="Times New Roman"/>
          <w:sz w:val="28"/>
          <w:szCs w:val="28"/>
          <w:lang w:eastAsia="ru-RU"/>
        </w:rPr>
        <w:t>//</w:t>
      </w:r>
      <w:r>
        <w:rPr>
          <w:rFonts w:ascii="Times New Roman" w:eastAsia="Times New Roman" w:hAnsi="Times New Roman"/>
          <w:sz w:val="28"/>
        </w:rPr>
        <w:t> URL: </w:t>
      </w:r>
      <w:r>
        <w:rPr>
          <w:rFonts w:ascii="Times New Roman" w:hAnsi="Times New Roman"/>
          <w:sz w:val="28"/>
          <w:szCs w:val="28"/>
        </w:rPr>
        <w:t>www.</w:t>
      </w:r>
      <w:r>
        <w:rPr>
          <w:rFonts w:ascii="Times New Roman" w:hAnsi="Times New Roman"/>
          <w:sz w:val="28"/>
          <w:szCs w:val="28"/>
          <w:lang w:val="en-US"/>
        </w:rPr>
        <w:t>ganiev</w:t>
      </w:r>
      <w:r>
        <w:rPr>
          <w:rFonts w:ascii="Times New Roman" w:hAnsi="Times New Roman"/>
          <w:sz w:val="28"/>
          <w:szCs w:val="28"/>
        </w:rPr>
        <w:t>.</w:t>
      </w:r>
      <w:r>
        <w:rPr>
          <w:rFonts w:ascii="Times New Roman" w:hAnsi="Times New Roman"/>
          <w:sz w:val="28"/>
          <w:szCs w:val="28"/>
          <w:lang w:val="en-US"/>
        </w:rPr>
        <w:t>org</w:t>
      </w:r>
      <w:r>
        <w:rPr>
          <w:rFonts w:ascii="Times New Roman" w:eastAsia="Times New Roman" w:hAnsi="Times New Roman"/>
          <w:sz w:val="28"/>
          <w:szCs w:val="28"/>
          <w:lang w:eastAsia="ru-RU"/>
        </w:rPr>
        <w:t>(дата обращения: 1</w:t>
      </w:r>
      <w:r>
        <w:rPr>
          <w:rFonts w:ascii="Times New Roman" w:eastAsia="Times New Roman" w:hAnsi="Times New Roman"/>
          <w:sz w:val="28"/>
          <w:szCs w:val="28"/>
          <w:lang w:val="ru-RU" w:eastAsia="ru-RU"/>
        </w:rPr>
        <w:t>3</w:t>
      </w:r>
      <w:r>
        <w:rPr>
          <w:rFonts w:ascii="Times New Roman" w:eastAsia="Times New Roman" w:hAnsi="Times New Roman"/>
          <w:sz w:val="28"/>
          <w:szCs w:val="28"/>
          <w:lang w:eastAsia="ru-RU"/>
        </w:rPr>
        <w:t>.</w:t>
      </w:r>
      <w:r>
        <w:rPr>
          <w:rFonts w:ascii="Times New Roman" w:eastAsia="Times New Roman" w:hAnsi="Times New Roman"/>
          <w:sz w:val="28"/>
          <w:szCs w:val="28"/>
          <w:lang w:val="ru-RU" w:eastAsia="ru-RU"/>
        </w:rPr>
        <w:t>05</w:t>
      </w:r>
      <w:r>
        <w:rPr>
          <w:rFonts w:ascii="Times New Roman" w:eastAsia="Times New Roman" w:hAnsi="Times New Roman"/>
          <w:sz w:val="28"/>
          <w:szCs w:val="28"/>
          <w:lang w:eastAsia="ru-RU"/>
        </w:rPr>
        <w:t>.20</w:t>
      </w:r>
      <w:r>
        <w:rPr>
          <w:rFonts w:ascii="Times New Roman" w:eastAsia="Times New Roman" w:hAnsi="Times New Roman"/>
          <w:sz w:val="28"/>
          <w:szCs w:val="28"/>
          <w:lang w:val="ru-RU" w:eastAsia="ru-RU"/>
        </w:rPr>
        <w:t>22</w:t>
      </w:r>
      <w:r>
        <w:rPr>
          <w:rFonts w:ascii="Times New Roman" w:eastAsia="Times New Roman" w:hAnsi="Times New Roman"/>
          <w:sz w:val="28"/>
          <w:szCs w:val="28"/>
          <w:lang w:eastAsia="ru-RU"/>
        </w:rPr>
        <w:t>).</w:t>
      </w:r>
    </w:p>
    <w:p>
      <w:pPr>
        <w:pStyle w:val="aa"/>
        <w:numPr>
          <w:ilvl w:val="0"/>
          <w:numId w:val="34"/>
        </w:numPr>
        <w:shd w:val="clear" w:color="auto" w:fill="FFFFFF"/>
        <w:tabs>
          <w:tab w:val="left" w:pos="851"/>
          <w:tab w:val="left" w:pos="1418"/>
        </w:tabs>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Образовательный портал Министерства образования и науки РТ</w:t>
      </w:r>
      <w:r>
        <w:rPr>
          <w:rFonts w:ascii="Times New Roman" w:eastAsia="Times New Roman" w:hAnsi="Times New Roman"/>
          <w:sz w:val="28"/>
          <w:szCs w:val="28"/>
          <w:lang w:val="ru-RU" w:eastAsia="ru-RU"/>
        </w:rPr>
        <w:t> </w:t>
      </w:r>
      <w:r>
        <w:rPr>
          <w:rFonts w:ascii="Times New Roman" w:eastAsia="Times New Roman" w:hAnsi="Times New Roman"/>
          <w:sz w:val="28"/>
          <w:szCs w:val="28"/>
          <w:lang w:eastAsia="ru-RU"/>
        </w:rPr>
        <w:t>//</w:t>
      </w:r>
      <w:r>
        <w:rPr>
          <w:rFonts w:ascii="Times New Roman" w:eastAsia="Times New Roman" w:hAnsi="Times New Roman"/>
          <w:sz w:val="28"/>
          <w:szCs w:val="28"/>
          <w:lang w:val="ru-RU" w:eastAsia="ru-RU"/>
        </w:rPr>
        <w:t> </w:t>
      </w:r>
      <w:r>
        <w:rPr>
          <w:rFonts w:ascii="Times New Roman" w:eastAsia="Times New Roman" w:hAnsi="Times New Roman"/>
          <w:sz w:val="28"/>
          <w:szCs w:val="28"/>
          <w:lang w:eastAsia="ru-RU"/>
        </w:rPr>
        <w:t>URL:http://</w:t>
      </w:r>
      <w:hyperlink r:id="rId17" w:history="1">
        <w:r>
          <w:rPr>
            <w:rStyle w:val="af1"/>
            <w:rFonts w:ascii="Times New Roman" w:eastAsia="Times New Roman" w:hAnsi="Times New Roman"/>
            <w:color w:val="auto"/>
            <w:sz w:val="28"/>
            <w:szCs w:val="28"/>
            <w:u w:val="none"/>
            <w:lang w:eastAsia="ru-RU"/>
          </w:rPr>
          <w:t>www.edu.kzn.ru</w:t>
        </w:r>
      </w:hyperlink>
      <w:r>
        <w:rPr>
          <w:rFonts w:ascii="Times New Roman" w:eastAsia="Times New Roman" w:hAnsi="Times New Roman"/>
          <w:sz w:val="28"/>
          <w:szCs w:val="28"/>
          <w:lang w:eastAsia="ru-RU"/>
        </w:rPr>
        <w:t>(дата обращения: 1</w:t>
      </w:r>
      <w:r>
        <w:rPr>
          <w:rFonts w:ascii="Times New Roman" w:eastAsia="Times New Roman" w:hAnsi="Times New Roman"/>
          <w:sz w:val="28"/>
          <w:szCs w:val="28"/>
          <w:lang w:val="ru-RU" w:eastAsia="ru-RU"/>
        </w:rPr>
        <w:t>3</w:t>
      </w:r>
      <w:r>
        <w:rPr>
          <w:rFonts w:ascii="Times New Roman" w:eastAsia="Times New Roman" w:hAnsi="Times New Roman"/>
          <w:sz w:val="28"/>
          <w:szCs w:val="28"/>
          <w:lang w:eastAsia="ru-RU"/>
        </w:rPr>
        <w:t>.</w:t>
      </w:r>
      <w:r>
        <w:rPr>
          <w:rFonts w:ascii="Times New Roman" w:eastAsia="Times New Roman" w:hAnsi="Times New Roman"/>
          <w:sz w:val="28"/>
          <w:szCs w:val="28"/>
          <w:lang w:val="ru-RU" w:eastAsia="ru-RU"/>
        </w:rPr>
        <w:t>05</w:t>
      </w:r>
      <w:r>
        <w:rPr>
          <w:rFonts w:ascii="Times New Roman" w:eastAsia="Times New Roman" w:hAnsi="Times New Roman"/>
          <w:sz w:val="28"/>
          <w:szCs w:val="28"/>
          <w:lang w:eastAsia="ru-RU"/>
        </w:rPr>
        <w:t>.20</w:t>
      </w:r>
      <w:r>
        <w:rPr>
          <w:rFonts w:ascii="Times New Roman" w:eastAsia="Times New Roman" w:hAnsi="Times New Roman"/>
          <w:sz w:val="28"/>
          <w:szCs w:val="28"/>
          <w:lang w:val="ru-RU" w:eastAsia="ru-RU"/>
        </w:rPr>
        <w:t>22</w:t>
      </w:r>
      <w:r>
        <w:rPr>
          <w:rFonts w:ascii="Times New Roman" w:eastAsia="Times New Roman" w:hAnsi="Times New Roman"/>
          <w:sz w:val="28"/>
          <w:szCs w:val="28"/>
          <w:lang w:eastAsia="ru-RU"/>
        </w:rPr>
        <w:t>).</w:t>
      </w:r>
    </w:p>
    <w:p>
      <w:pPr>
        <w:pStyle w:val="aa"/>
        <w:numPr>
          <w:ilvl w:val="0"/>
          <w:numId w:val="34"/>
        </w:numPr>
        <w:shd w:val="clear" w:color="auto" w:fill="FFFFFF"/>
        <w:tabs>
          <w:tab w:val="left" w:pos="851"/>
          <w:tab w:val="left" w:pos="1418"/>
        </w:tabs>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Портал татарского образования</w:t>
      </w:r>
      <w:r>
        <w:rPr>
          <w:rFonts w:ascii="Times New Roman" w:eastAsia="Times New Roman" w:hAnsi="Times New Roman"/>
          <w:sz w:val="28"/>
          <w:szCs w:val="28"/>
          <w:lang w:val="ru-RU" w:eastAsia="ru-RU"/>
        </w:rPr>
        <w:t> </w:t>
      </w:r>
      <w:r>
        <w:rPr>
          <w:rFonts w:ascii="Times New Roman" w:eastAsia="Times New Roman" w:hAnsi="Times New Roman"/>
          <w:sz w:val="28"/>
          <w:szCs w:val="28"/>
          <w:lang w:eastAsia="ru-RU"/>
        </w:rPr>
        <w:t>//</w:t>
      </w:r>
      <w:r>
        <w:rPr>
          <w:rFonts w:ascii="Times New Roman" w:eastAsia="Times New Roman" w:hAnsi="Times New Roman"/>
          <w:sz w:val="28"/>
          <w:szCs w:val="28"/>
          <w:lang w:val="ru-RU" w:eastAsia="ru-RU"/>
        </w:rPr>
        <w:t> </w:t>
      </w:r>
      <w:r>
        <w:rPr>
          <w:rFonts w:ascii="Times New Roman" w:eastAsia="Times New Roman" w:hAnsi="Times New Roman"/>
          <w:sz w:val="28"/>
        </w:rPr>
        <w:t>URL: </w:t>
      </w:r>
      <w:r>
        <w:rPr>
          <w:rFonts w:ascii="Times New Roman" w:eastAsia="Times New Roman" w:hAnsi="Times New Roman"/>
          <w:sz w:val="28"/>
          <w:szCs w:val="28"/>
          <w:lang w:val="en-US" w:eastAsia="ru-RU" w:bidi="en-US"/>
        </w:rPr>
        <w:t>http</w:t>
      </w:r>
      <w:r>
        <w:rPr>
          <w:rFonts w:ascii="Times New Roman" w:eastAsia="Times New Roman" w:hAnsi="Times New Roman"/>
          <w:sz w:val="28"/>
          <w:szCs w:val="28"/>
          <w:lang w:eastAsia="ru-RU" w:bidi="en-US"/>
        </w:rPr>
        <w:t>://</w:t>
      </w:r>
      <w:r>
        <w:rPr>
          <w:rFonts w:ascii="Times New Roman" w:eastAsia="Times New Roman" w:hAnsi="Times New Roman"/>
          <w:sz w:val="28"/>
          <w:szCs w:val="28"/>
          <w:lang w:eastAsia="ru-RU"/>
        </w:rPr>
        <w:t>belem.ru(дата обращения: 1</w:t>
      </w:r>
      <w:r>
        <w:rPr>
          <w:rFonts w:ascii="Times New Roman" w:eastAsia="Times New Roman" w:hAnsi="Times New Roman"/>
          <w:sz w:val="28"/>
          <w:szCs w:val="28"/>
          <w:lang w:val="ru-RU" w:eastAsia="ru-RU"/>
        </w:rPr>
        <w:t>3</w:t>
      </w:r>
      <w:r>
        <w:rPr>
          <w:rFonts w:ascii="Times New Roman" w:eastAsia="Times New Roman" w:hAnsi="Times New Roman"/>
          <w:sz w:val="28"/>
          <w:szCs w:val="28"/>
          <w:lang w:eastAsia="ru-RU"/>
        </w:rPr>
        <w:t>.</w:t>
      </w:r>
      <w:r>
        <w:rPr>
          <w:rFonts w:ascii="Times New Roman" w:eastAsia="Times New Roman" w:hAnsi="Times New Roman"/>
          <w:sz w:val="28"/>
          <w:szCs w:val="28"/>
          <w:lang w:val="ru-RU" w:eastAsia="ru-RU"/>
        </w:rPr>
        <w:t>05</w:t>
      </w:r>
      <w:r>
        <w:rPr>
          <w:rFonts w:ascii="Times New Roman" w:eastAsia="Times New Roman" w:hAnsi="Times New Roman"/>
          <w:sz w:val="28"/>
          <w:szCs w:val="28"/>
          <w:lang w:eastAsia="ru-RU"/>
        </w:rPr>
        <w:t>.20</w:t>
      </w:r>
      <w:r>
        <w:rPr>
          <w:rFonts w:ascii="Times New Roman" w:eastAsia="Times New Roman" w:hAnsi="Times New Roman"/>
          <w:sz w:val="28"/>
          <w:szCs w:val="28"/>
          <w:lang w:val="ru-RU" w:eastAsia="ru-RU"/>
        </w:rPr>
        <w:t>22</w:t>
      </w:r>
      <w:r>
        <w:rPr>
          <w:rFonts w:ascii="Times New Roman" w:eastAsia="Times New Roman" w:hAnsi="Times New Roman"/>
          <w:sz w:val="28"/>
          <w:szCs w:val="28"/>
          <w:lang w:eastAsia="ru-RU"/>
        </w:rPr>
        <w:t>).</w:t>
      </w:r>
    </w:p>
    <w:p>
      <w:pPr>
        <w:pStyle w:val="aa"/>
        <w:numPr>
          <w:ilvl w:val="0"/>
          <w:numId w:val="34"/>
        </w:numPr>
        <w:shd w:val="clear" w:color="auto" w:fill="FFFFFF"/>
        <w:tabs>
          <w:tab w:val="left" w:pos="851"/>
          <w:tab w:val="left" w:pos="1418"/>
        </w:tabs>
        <w:spacing w:after="0" w:line="360" w:lineRule="auto"/>
        <w:ind w:left="0" w:firstLine="709"/>
        <w:jc w:val="both"/>
        <w:rPr>
          <w:rFonts w:ascii="Times New Roman" w:eastAsia="Times New Roman" w:hAnsi="Times New Roman"/>
          <w:sz w:val="28"/>
          <w:szCs w:val="28"/>
          <w:lang w:eastAsia="ru-RU"/>
        </w:rPr>
      </w:pPr>
      <w:r>
        <w:rPr>
          <w:rFonts w:ascii="Times New Roman" w:hAnsi="Times New Roman"/>
          <w:sz w:val="28"/>
          <w:szCs w:val="28"/>
          <w:lang w:val="ru-RU"/>
        </w:rPr>
        <w:t xml:space="preserve">Сайт издания </w:t>
      </w:r>
      <w:r>
        <w:rPr>
          <w:rFonts w:ascii="Times New Roman" w:hAnsi="Times New Roman"/>
          <w:sz w:val="28"/>
          <w:szCs w:val="28"/>
        </w:rPr>
        <w:t>«100 лет нашему дому»</w:t>
      </w:r>
      <w:r>
        <w:rPr>
          <w:rFonts w:ascii="Times New Roman" w:hAnsi="Times New Roman"/>
          <w:sz w:val="28"/>
          <w:szCs w:val="28"/>
          <w:lang w:val="ru-RU"/>
        </w:rPr>
        <w:t> </w:t>
      </w:r>
      <w:r>
        <w:rPr>
          <w:rFonts w:ascii="Times New Roman" w:eastAsia="Times New Roman" w:hAnsi="Times New Roman"/>
          <w:sz w:val="28"/>
          <w:szCs w:val="28"/>
          <w:lang w:eastAsia="ru-RU"/>
        </w:rPr>
        <w:t>//</w:t>
      </w:r>
      <w:r>
        <w:rPr>
          <w:rFonts w:ascii="Times New Roman" w:eastAsia="Times New Roman" w:hAnsi="Times New Roman"/>
          <w:sz w:val="28"/>
        </w:rPr>
        <w:t> URL: </w:t>
      </w:r>
      <w:r>
        <w:rPr>
          <w:rFonts w:ascii="Times New Roman" w:hAnsi="Times New Roman"/>
          <w:sz w:val="28"/>
          <w:szCs w:val="28"/>
        </w:rPr>
        <w:t>www.100летнашемудому</w:t>
      </w:r>
      <w:proofErr w:type="gramStart"/>
      <w:r>
        <w:rPr>
          <w:rFonts w:ascii="Times New Roman" w:hAnsi="Times New Roman"/>
          <w:sz w:val="28"/>
          <w:szCs w:val="28"/>
        </w:rPr>
        <w:t>.р</w:t>
      </w:r>
      <w:proofErr w:type="gramEnd"/>
      <w:r>
        <w:rPr>
          <w:rFonts w:ascii="Times New Roman" w:hAnsi="Times New Roman"/>
          <w:sz w:val="28"/>
          <w:szCs w:val="28"/>
        </w:rPr>
        <w:t>ф</w:t>
      </w:r>
      <w:r>
        <w:rPr>
          <w:rFonts w:ascii="Times New Roman" w:eastAsia="Times New Roman" w:hAnsi="Times New Roman"/>
          <w:sz w:val="28"/>
          <w:szCs w:val="28"/>
          <w:lang w:eastAsia="ru-RU"/>
        </w:rPr>
        <w:t>(дата обращения: 1</w:t>
      </w:r>
      <w:r>
        <w:rPr>
          <w:rFonts w:ascii="Times New Roman" w:eastAsia="Times New Roman" w:hAnsi="Times New Roman"/>
          <w:sz w:val="28"/>
          <w:szCs w:val="28"/>
          <w:lang w:val="ru-RU" w:eastAsia="ru-RU"/>
        </w:rPr>
        <w:t>3</w:t>
      </w:r>
      <w:r>
        <w:rPr>
          <w:rFonts w:ascii="Times New Roman" w:eastAsia="Times New Roman" w:hAnsi="Times New Roman"/>
          <w:sz w:val="28"/>
          <w:szCs w:val="28"/>
          <w:lang w:eastAsia="ru-RU"/>
        </w:rPr>
        <w:t>.</w:t>
      </w:r>
      <w:r>
        <w:rPr>
          <w:rFonts w:ascii="Times New Roman" w:eastAsia="Times New Roman" w:hAnsi="Times New Roman"/>
          <w:sz w:val="28"/>
          <w:szCs w:val="28"/>
          <w:lang w:val="ru-RU" w:eastAsia="ru-RU"/>
        </w:rPr>
        <w:t>05</w:t>
      </w:r>
      <w:r>
        <w:rPr>
          <w:rFonts w:ascii="Times New Roman" w:eastAsia="Times New Roman" w:hAnsi="Times New Roman"/>
          <w:sz w:val="28"/>
          <w:szCs w:val="28"/>
          <w:lang w:eastAsia="ru-RU"/>
        </w:rPr>
        <w:t>.20</w:t>
      </w:r>
      <w:r>
        <w:rPr>
          <w:rFonts w:ascii="Times New Roman" w:eastAsia="Times New Roman" w:hAnsi="Times New Roman"/>
          <w:sz w:val="28"/>
          <w:szCs w:val="28"/>
          <w:lang w:val="ru-RU" w:eastAsia="ru-RU"/>
        </w:rPr>
        <w:t>22</w:t>
      </w:r>
      <w:r>
        <w:rPr>
          <w:rFonts w:ascii="Times New Roman" w:eastAsia="Times New Roman" w:hAnsi="Times New Roman"/>
          <w:sz w:val="28"/>
          <w:szCs w:val="28"/>
          <w:lang w:eastAsia="ru-RU"/>
        </w:rPr>
        <w:t>).</w:t>
      </w:r>
    </w:p>
    <w:p>
      <w:pPr>
        <w:pStyle w:val="aa"/>
        <w:numPr>
          <w:ilvl w:val="0"/>
          <w:numId w:val="34"/>
        </w:numPr>
        <w:shd w:val="clear" w:color="auto" w:fill="FFFFFF"/>
        <w:tabs>
          <w:tab w:val="left" w:pos="851"/>
          <w:tab w:val="left" w:pos="1418"/>
        </w:tabs>
        <w:spacing w:after="0" w:line="360" w:lineRule="auto"/>
        <w:ind w:left="0" w:firstLine="709"/>
        <w:jc w:val="both"/>
        <w:rPr>
          <w:rFonts w:ascii="Times New Roman" w:eastAsia="Times New Roman" w:hAnsi="Times New Roman"/>
          <w:sz w:val="28"/>
          <w:szCs w:val="28"/>
          <w:lang w:eastAsia="ru-RU"/>
        </w:rPr>
      </w:pPr>
      <w:r>
        <w:rPr>
          <w:rFonts w:ascii="Times New Roman" w:hAnsi="Times New Roman"/>
          <w:sz w:val="28"/>
          <w:szCs w:val="28"/>
          <w:lang w:val="ru-RU"/>
        </w:rPr>
        <w:t xml:space="preserve">Сборник анимационных фильмов, созданных объединением </w:t>
      </w:r>
      <w:r>
        <w:rPr>
          <w:rFonts w:ascii="Times New Roman" w:hAnsi="Times New Roman"/>
          <w:sz w:val="28"/>
          <w:szCs w:val="28"/>
        </w:rPr>
        <w:t>«Татармультфильм»</w:t>
      </w:r>
      <w:r>
        <w:rPr>
          <w:rFonts w:ascii="Times New Roman" w:hAnsi="Times New Roman"/>
          <w:sz w:val="28"/>
          <w:szCs w:val="28"/>
          <w:lang w:val="ru-RU"/>
        </w:rPr>
        <w:t> </w:t>
      </w:r>
      <w:r>
        <w:rPr>
          <w:rFonts w:ascii="Times New Roman" w:eastAsia="Times New Roman" w:hAnsi="Times New Roman"/>
          <w:sz w:val="28"/>
          <w:szCs w:val="28"/>
          <w:lang w:eastAsia="ru-RU"/>
        </w:rPr>
        <w:t>//</w:t>
      </w:r>
      <w:r>
        <w:rPr>
          <w:rFonts w:ascii="Times New Roman" w:eastAsia="Times New Roman" w:hAnsi="Times New Roman"/>
          <w:sz w:val="28"/>
        </w:rPr>
        <w:t> URL: </w:t>
      </w:r>
      <w:r>
        <w:rPr>
          <w:rFonts w:ascii="Times New Roman" w:hAnsi="Times New Roman"/>
          <w:sz w:val="28"/>
          <w:szCs w:val="28"/>
        </w:rPr>
        <w:t>www.tatarcartoon.ru</w:t>
      </w:r>
      <w:r>
        <w:rPr>
          <w:rFonts w:ascii="Times New Roman" w:eastAsia="Times New Roman" w:hAnsi="Times New Roman"/>
          <w:sz w:val="28"/>
          <w:szCs w:val="28"/>
          <w:lang w:eastAsia="ru-RU"/>
        </w:rPr>
        <w:t>(дата обращения: 1</w:t>
      </w:r>
      <w:r>
        <w:rPr>
          <w:rFonts w:ascii="Times New Roman" w:eastAsia="Times New Roman" w:hAnsi="Times New Roman"/>
          <w:sz w:val="28"/>
          <w:szCs w:val="28"/>
          <w:lang w:val="ru-RU" w:eastAsia="ru-RU"/>
        </w:rPr>
        <w:t>3</w:t>
      </w:r>
      <w:r>
        <w:rPr>
          <w:rFonts w:ascii="Times New Roman" w:eastAsia="Times New Roman" w:hAnsi="Times New Roman"/>
          <w:sz w:val="28"/>
          <w:szCs w:val="28"/>
          <w:lang w:eastAsia="ru-RU"/>
        </w:rPr>
        <w:t>.</w:t>
      </w:r>
      <w:r>
        <w:rPr>
          <w:rFonts w:ascii="Times New Roman" w:eastAsia="Times New Roman" w:hAnsi="Times New Roman"/>
          <w:sz w:val="28"/>
          <w:szCs w:val="28"/>
          <w:lang w:val="ru-RU" w:eastAsia="ru-RU"/>
        </w:rPr>
        <w:t>05</w:t>
      </w:r>
      <w:r>
        <w:rPr>
          <w:rFonts w:ascii="Times New Roman" w:eastAsia="Times New Roman" w:hAnsi="Times New Roman"/>
          <w:sz w:val="28"/>
          <w:szCs w:val="28"/>
          <w:lang w:eastAsia="ru-RU"/>
        </w:rPr>
        <w:t>.20</w:t>
      </w:r>
      <w:r>
        <w:rPr>
          <w:rFonts w:ascii="Times New Roman" w:eastAsia="Times New Roman" w:hAnsi="Times New Roman"/>
          <w:sz w:val="28"/>
          <w:szCs w:val="28"/>
          <w:lang w:val="ru-RU" w:eastAsia="ru-RU"/>
        </w:rPr>
        <w:t>22</w:t>
      </w:r>
      <w:r>
        <w:rPr>
          <w:rFonts w:ascii="Times New Roman" w:eastAsia="Times New Roman" w:hAnsi="Times New Roman"/>
          <w:sz w:val="28"/>
          <w:szCs w:val="28"/>
          <w:lang w:eastAsia="ru-RU"/>
        </w:rPr>
        <w:t>).</w:t>
      </w:r>
    </w:p>
    <w:p>
      <w:pPr>
        <w:pStyle w:val="aa"/>
        <w:numPr>
          <w:ilvl w:val="0"/>
          <w:numId w:val="34"/>
        </w:numPr>
        <w:shd w:val="clear" w:color="auto" w:fill="FFFFFF"/>
        <w:tabs>
          <w:tab w:val="left" w:pos="851"/>
          <w:tab w:val="left" w:pos="1418"/>
        </w:tabs>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Татарский язык: большой электронный свод // </w:t>
      </w:r>
      <w:r>
        <w:rPr>
          <w:rFonts w:ascii="Times New Roman" w:eastAsia="Times New Roman" w:hAnsi="Times New Roman"/>
          <w:sz w:val="28"/>
        </w:rPr>
        <w:t>URL: </w:t>
      </w:r>
      <w:hyperlink r:id="rId18" w:tgtFrame="_blank" w:history="1">
        <w:r>
          <w:rPr>
            <w:rFonts w:ascii="Times New Roman" w:eastAsia="Times New Roman" w:hAnsi="Times New Roman"/>
            <w:sz w:val="28"/>
            <w:szCs w:val="28"/>
            <w:lang w:eastAsia="ru-RU"/>
          </w:rPr>
          <w:t>http://www.antat.ru/ru/tatzet</w:t>
        </w:r>
      </w:hyperlink>
      <w:r>
        <w:rPr>
          <w:rFonts w:ascii="Times New Roman" w:eastAsia="Times New Roman" w:hAnsi="Times New Roman"/>
          <w:sz w:val="28"/>
          <w:szCs w:val="28"/>
          <w:lang w:eastAsia="ru-RU"/>
        </w:rPr>
        <w:t>(дата обращения: 1</w:t>
      </w:r>
      <w:r>
        <w:rPr>
          <w:rFonts w:ascii="Times New Roman" w:eastAsia="Times New Roman" w:hAnsi="Times New Roman"/>
          <w:sz w:val="28"/>
          <w:szCs w:val="28"/>
          <w:lang w:val="ru-RU" w:eastAsia="ru-RU"/>
        </w:rPr>
        <w:t>3</w:t>
      </w:r>
      <w:r>
        <w:rPr>
          <w:rFonts w:ascii="Times New Roman" w:eastAsia="Times New Roman" w:hAnsi="Times New Roman"/>
          <w:sz w:val="28"/>
          <w:szCs w:val="28"/>
          <w:lang w:eastAsia="ru-RU"/>
        </w:rPr>
        <w:t>.</w:t>
      </w:r>
      <w:r>
        <w:rPr>
          <w:rFonts w:ascii="Times New Roman" w:eastAsia="Times New Roman" w:hAnsi="Times New Roman"/>
          <w:sz w:val="28"/>
          <w:szCs w:val="28"/>
          <w:lang w:val="ru-RU" w:eastAsia="ru-RU"/>
        </w:rPr>
        <w:t>05</w:t>
      </w:r>
      <w:r>
        <w:rPr>
          <w:rFonts w:ascii="Times New Roman" w:eastAsia="Times New Roman" w:hAnsi="Times New Roman"/>
          <w:sz w:val="28"/>
          <w:szCs w:val="28"/>
          <w:lang w:eastAsia="ru-RU"/>
        </w:rPr>
        <w:t>.20</w:t>
      </w:r>
      <w:r>
        <w:rPr>
          <w:rFonts w:ascii="Times New Roman" w:eastAsia="Times New Roman" w:hAnsi="Times New Roman"/>
          <w:sz w:val="28"/>
          <w:szCs w:val="28"/>
          <w:lang w:val="ru-RU" w:eastAsia="ru-RU"/>
        </w:rPr>
        <w:t>22</w:t>
      </w:r>
      <w:r>
        <w:rPr>
          <w:rFonts w:ascii="Times New Roman" w:eastAsia="Times New Roman" w:hAnsi="Times New Roman"/>
          <w:sz w:val="28"/>
          <w:szCs w:val="28"/>
          <w:lang w:eastAsia="ru-RU"/>
        </w:rPr>
        <w:t>).</w:t>
      </w:r>
    </w:p>
    <w:p>
      <w:pPr>
        <w:pStyle w:val="aa"/>
        <w:numPr>
          <w:ilvl w:val="0"/>
          <w:numId w:val="34"/>
        </w:numPr>
        <w:shd w:val="clear" w:color="auto" w:fill="FFFFFF"/>
        <w:tabs>
          <w:tab w:val="left" w:pos="851"/>
          <w:tab w:val="left" w:pos="1418"/>
        </w:tabs>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Тексты на татарском языке // </w:t>
      </w:r>
      <w:r>
        <w:rPr>
          <w:rFonts w:ascii="Times New Roman" w:eastAsia="Times New Roman" w:hAnsi="Times New Roman"/>
          <w:sz w:val="28"/>
        </w:rPr>
        <w:t>URL: </w:t>
      </w:r>
      <w:r>
        <w:rPr>
          <w:rFonts w:ascii="Times New Roman" w:eastAsia="Times New Roman" w:hAnsi="Times New Roman"/>
          <w:sz w:val="28"/>
          <w:szCs w:val="28"/>
          <w:lang w:eastAsia="ru-RU"/>
        </w:rPr>
        <w:t>http://</w:t>
      </w:r>
      <w:hyperlink r:id="rId19" w:tgtFrame="_blank" w:history="1">
        <w:r>
          <w:rPr>
            <w:rFonts w:ascii="Times New Roman" w:eastAsia="Times New Roman" w:hAnsi="Times New Roman"/>
            <w:sz w:val="28"/>
            <w:szCs w:val="28"/>
            <w:lang w:eastAsia="ru-RU"/>
          </w:rPr>
          <w:t>Tatarca.boom.ru</w:t>
        </w:r>
      </w:hyperlink>
      <w:r>
        <w:rPr>
          <w:rFonts w:ascii="Times New Roman" w:eastAsia="Times New Roman" w:hAnsi="Times New Roman"/>
          <w:sz w:val="28"/>
          <w:szCs w:val="28"/>
          <w:lang w:eastAsia="ru-RU"/>
        </w:rPr>
        <w:t>(дата обращения: 1</w:t>
      </w:r>
      <w:r>
        <w:rPr>
          <w:rFonts w:ascii="Times New Roman" w:eastAsia="Times New Roman" w:hAnsi="Times New Roman"/>
          <w:sz w:val="28"/>
          <w:szCs w:val="28"/>
          <w:lang w:val="ru-RU" w:eastAsia="ru-RU"/>
        </w:rPr>
        <w:t>3</w:t>
      </w:r>
      <w:r>
        <w:rPr>
          <w:rFonts w:ascii="Times New Roman" w:eastAsia="Times New Roman" w:hAnsi="Times New Roman"/>
          <w:sz w:val="28"/>
          <w:szCs w:val="28"/>
          <w:lang w:eastAsia="ru-RU"/>
        </w:rPr>
        <w:t>.</w:t>
      </w:r>
      <w:r>
        <w:rPr>
          <w:rFonts w:ascii="Times New Roman" w:eastAsia="Times New Roman" w:hAnsi="Times New Roman"/>
          <w:sz w:val="28"/>
          <w:szCs w:val="28"/>
          <w:lang w:val="ru-RU" w:eastAsia="ru-RU"/>
        </w:rPr>
        <w:t>05</w:t>
      </w:r>
      <w:r>
        <w:rPr>
          <w:rFonts w:ascii="Times New Roman" w:eastAsia="Times New Roman" w:hAnsi="Times New Roman"/>
          <w:sz w:val="28"/>
          <w:szCs w:val="28"/>
          <w:lang w:eastAsia="ru-RU"/>
        </w:rPr>
        <w:t>.20</w:t>
      </w:r>
      <w:r>
        <w:rPr>
          <w:rFonts w:ascii="Times New Roman" w:eastAsia="Times New Roman" w:hAnsi="Times New Roman"/>
          <w:sz w:val="28"/>
          <w:szCs w:val="28"/>
          <w:lang w:val="ru-RU" w:eastAsia="ru-RU"/>
        </w:rPr>
        <w:t>22</w:t>
      </w:r>
      <w:r>
        <w:rPr>
          <w:rFonts w:ascii="Times New Roman" w:eastAsia="Times New Roman" w:hAnsi="Times New Roman"/>
          <w:sz w:val="28"/>
          <w:szCs w:val="28"/>
          <w:lang w:eastAsia="ru-RU"/>
        </w:rPr>
        <w:t>).</w:t>
      </w:r>
    </w:p>
    <w:p>
      <w:pPr>
        <w:pStyle w:val="aa"/>
        <w:numPr>
          <w:ilvl w:val="0"/>
          <w:numId w:val="34"/>
        </w:numPr>
        <w:shd w:val="clear" w:color="auto" w:fill="FFFFFF"/>
        <w:tabs>
          <w:tab w:val="left" w:pos="851"/>
          <w:tab w:val="left" w:pos="1418"/>
        </w:tabs>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УМК «Сәлам!» //</w:t>
      </w:r>
      <w:r>
        <w:rPr>
          <w:rFonts w:ascii="Times New Roman" w:eastAsia="Times New Roman" w:hAnsi="Times New Roman"/>
          <w:sz w:val="28"/>
          <w:szCs w:val="28"/>
          <w:lang w:val="ru-RU" w:eastAsia="ru-RU"/>
        </w:rPr>
        <w:t> </w:t>
      </w:r>
      <w:r>
        <w:rPr>
          <w:rFonts w:ascii="Times New Roman" w:eastAsia="Times New Roman" w:hAnsi="Times New Roman"/>
          <w:sz w:val="28"/>
        </w:rPr>
        <w:t>URL: </w:t>
      </w:r>
      <w:hyperlink r:id="rId20" w:history="1">
        <w:r>
          <w:rPr>
            <w:rStyle w:val="af1"/>
            <w:rFonts w:ascii="Times New Roman" w:eastAsia="Times New Roman" w:hAnsi="Times New Roman"/>
            <w:color w:val="auto"/>
            <w:sz w:val="28"/>
            <w:szCs w:val="28"/>
            <w:u w:val="none"/>
            <w:lang w:eastAsia="ru-RU"/>
          </w:rPr>
          <w:t>http://selam.tatar</w:t>
        </w:r>
      </w:hyperlink>
      <w:r>
        <w:rPr>
          <w:rFonts w:ascii="Times New Roman" w:eastAsia="Times New Roman" w:hAnsi="Times New Roman"/>
          <w:sz w:val="28"/>
          <w:szCs w:val="28"/>
          <w:lang w:eastAsia="ru-RU"/>
        </w:rPr>
        <w:t>(дата обращения: 1</w:t>
      </w:r>
      <w:r>
        <w:rPr>
          <w:rFonts w:ascii="Times New Roman" w:eastAsia="Times New Roman" w:hAnsi="Times New Roman"/>
          <w:sz w:val="28"/>
          <w:szCs w:val="28"/>
          <w:lang w:val="ru-RU" w:eastAsia="ru-RU"/>
        </w:rPr>
        <w:t>3</w:t>
      </w:r>
      <w:r>
        <w:rPr>
          <w:rFonts w:ascii="Times New Roman" w:eastAsia="Times New Roman" w:hAnsi="Times New Roman"/>
          <w:sz w:val="28"/>
          <w:szCs w:val="28"/>
          <w:lang w:eastAsia="ru-RU"/>
        </w:rPr>
        <w:t>.</w:t>
      </w:r>
      <w:r>
        <w:rPr>
          <w:rFonts w:ascii="Times New Roman" w:eastAsia="Times New Roman" w:hAnsi="Times New Roman"/>
          <w:sz w:val="28"/>
          <w:szCs w:val="28"/>
          <w:lang w:val="ru-RU" w:eastAsia="ru-RU"/>
        </w:rPr>
        <w:t>05</w:t>
      </w:r>
      <w:r>
        <w:rPr>
          <w:rFonts w:ascii="Times New Roman" w:eastAsia="Times New Roman" w:hAnsi="Times New Roman"/>
          <w:sz w:val="28"/>
          <w:szCs w:val="28"/>
          <w:lang w:eastAsia="ru-RU"/>
        </w:rPr>
        <w:t>.20</w:t>
      </w:r>
      <w:r>
        <w:rPr>
          <w:rFonts w:ascii="Times New Roman" w:eastAsia="Times New Roman" w:hAnsi="Times New Roman"/>
          <w:sz w:val="28"/>
          <w:szCs w:val="28"/>
          <w:lang w:val="ru-RU" w:eastAsia="ru-RU"/>
        </w:rPr>
        <w:t>22</w:t>
      </w:r>
      <w:r>
        <w:rPr>
          <w:rFonts w:ascii="Times New Roman" w:eastAsia="Times New Roman" w:hAnsi="Times New Roman"/>
          <w:sz w:val="28"/>
          <w:szCs w:val="28"/>
          <w:lang w:eastAsia="ru-RU"/>
        </w:rPr>
        <w:t>).</w:t>
      </w:r>
    </w:p>
    <w:p>
      <w:pPr>
        <w:pStyle w:val="aa"/>
        <w:numPr>
          <w:ilvl w:val="0"/>
          <w:numId w:val="34"/>
        </w:numPr>
        <w:shd w:val="clear" w:color="auto" w:fill="FFFFFF"/>
        <w:tabs>
          <w:tab w:val="left" w:pos="851"/>
          <w:tab w:val="left" w:pos="1418"/>
        </w:tabs>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bCs/>
          <w:sz w:val="28"/>
          <w:szCs w:val="28"/>
          <w:shd w:val="clear" w:color="auto" w:fill="FFFFFF"/>
        </w:rPr>
        <w:t>Школьная электронная энциклопедия «Татар иле»</w:t>
      </w:r>
      <w:r>
        <w:rPr>
          <w:rFonts w:ascii="Times New Roman" w:eastAsia="Times New Roman" w:hAnsi="Times New Roman"/>
          <w:bCs/>
          <w:sz w:val="28"/>
          <w:szCs w:val="28"/>
          <w:shd w:val="clear" w:color="auto" w:fill="FFFFFF"/>
          <w:lang w:val="ru-RU"/>
        </w:rPr>
        <w:t> </w:t>
      </w:r>
      <w:r>
        <w:rPr>
          <w:rFonts w:ascii="Times New Roman" w:eastAsia="Times New Roman" w:hAnsi="Times New Roman"/>
          <w:sz w:val="28"/>
          <w:szCs w:val="28"/>
          <w:lang w:eastAsia="ru-RU"/>
        </w:rPr>
        <w:t>//</w:t>
      </w:r>
      <w:r>
        <w:rPr>
          <w:rFonts w:ascii="Times New Roman" w:eastAsia="Times New Roman" w:hAnsi="Times New Roman"/>
          <w:sz w:val="28"/>
        </w:rPr>
        <w:t> URL: </w:t>
      </w:r>
      <w:r>
        <w:rPr>
          <w:rFonts w:ascii="Times New Roman" w:hAnsi="Times New Roman"/>
          <w:sz w:val="28"/>
          <w:szCs w:val="28"/>
        </w:rPr>
        <w:t>www.</w:t>
      </w:r>
      <w:hyperlink r:id="rId21" w:history="1">
        <w:r>
          <w:rPr>
            <w:rStyle w:val="af1"/>
            <w:rFonts w:ascii="Times New Roman" w:hAnsi="Times New Roman"/>
            <w:color w:val="auto"/>
            <w:sz w:val="28"/>
            <w:szCs w:val="28"/>
            <w:u w:val="none"/>
          </w:rPr>
          <w:t>chrestomathy.tatarile.tatar</w:t>
        </w:r>
      </w:hyperlink>
      <w:hyperlink w:history="1">
        <w:r>
          <w:rPr>
            <w:rStyle w:val="af1"/>
            <w:rFonts w:ascii="Times New Roman" w:eastAsia="Times New Roman" w:hAnsi="Times New Roman"/>
            <w:bCs/>
            <w:color w:val="auto"/>
            <w:sz w:val="28"/>
            <w:szCs w:val="28"/>
            <w:u w:val="none"/>
            <w:shd w:val="clear" w:color="auto" w:fill="FFFFFF"/>
          </w:rPr>
          <w:t>.ru/</w:t>
        </w:r>
      </w:hyperlink>
      <w:r>
        <w:rPr>
          <w:rFonts w:ascii="Times New Roman" w:eastAsia="Times New Roman" w:hAnsi="Times New Roman"/>
          <w:sz w:val="28"/>
          <w:szCs w:val="28"/>
          <w:lang w:eastAsia="ru-RU"/>
        </w:rPr>
        <w:t>(дата обращения: 1</w:t>
      </w:r>
      <w:r>
        <w:rPr>
          <w:rFonts w:ascii="Times New Roman" w:eastAsia="Times New Roman" w:hAnsi="Times New Roman"/>
          <w:sz w:val="28"/>
          <w:szCs w:val="28"/>
          <w:lang w:val="ru-RU" w:eastAsia="ru-RU"/>
        </w:rPr>
        <w:t>3</w:t>
      </w:r>
      <w:r>
        <w:rPr>
          <w:rFonts w:ascii="Times New Roman" w:eastAsia="Times New Roman" w:hAnsi="Times New Roman"/>
          <w:sz w:val="28"/>
          <w:szCs w:val="28"/>
          <w:lang w:eastAsia="ru-RU"/>
        </w:rPr>
        <w:t>.</w:t>
      </w:r>
      <w:r>
        <w:rPr>
          <w:rFonts w:ascii="Times New Roman" w:eastAsia="Times New Roman" w:hAnsi="Times New Roman"/>
          <w:sz w:val="28"/>
          <w:szCs w:val="28"/>
          <w:lang w:val="ru-RU" w:eastAsia="ru-RU"/>
        </w:rPr>
        <w:t>05</w:t>
      </w:r>
      <w:r>
        <w:rPr>
          <w:rFonts w:ascii="Times New Roman" w:eastAsia="Times New Roman" w:hAnsi="Times New Roman"/>
          <w:sz w:val="28"/>
          <w:szCs w:val="28"/>
          <w:lang w:eastAsia="ru-RU"/>
        </w:rPr>
        <w:t>.20</w:t>
      </w:r>
      <w:r>
        <w:rPr>
          <w:rFonts w:ascii="Times New Roman" w:eastAsia="Times New Roman" w:hAnsi="Times New Roman"/>
          <w:sz w:val="28"/>
          <w:szCs w:val="28"/>
          <w:lang w:val="ru-RU" w:eastAsia="ru-RU"/>
        </w:rPr>
        <w:t>22</w:t>
      </w:r>
      <w:r>
        <w:rPr>
          <w:rFonts w:ascii="Times New Roman" w:eastAsia="Times New Roman" w:hAnsi="Times New Roman"/>
          <w:sz w:val="28"/>
          <w:szCs w:val="28"/>
          <w:lang w:eastAsia="ru-RU"/>
        </w:rPr>
        <w:t>).</w:t>
      </w:r>
    </w:p>
    <w:p>
      <w:pPr>
        <w:pStyle w:val="aa"/>
        <w:numPr>
          <w:ilvl w:val="0"/>
          <w:numId w:val="34"/>
        </w:numPr>
        <w:shd w:val="clear" w:color="auto" w:fill="FFFFFF"/>
        <w:tabs>
          <w:tab w:val="left" w:pos="851"/>
          <w:tab w:val="left" w:pos="1418"/>
        </w:tabs>
        <w:spacing w:after="0" w:line="36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Языки народов России в Интернете</w:t>
      </w:r>
      <w:r>
        <w:rPr>
          <w:rFonts w:ascii="Times New Roman" w:eastAsia="Times New Roman" w:hAnsi="Times New Roman"/>
          <w:sz w:val="28"/>
          <w:szCs w:val="28"/>
          <w:lang w:val="ru-RU" w:eastAsia="ru-RU"/>
        </w:rPr>
        <w:t> </w:t>
      </w:r>
      <w:r>
        <w:rPr>
          <w:rFonts w:ascii="Times New Roman" w:eastAsia="Times New Roman" w:hAnsi="Times New Roman"/>
          <w:sz w:val="28"/>
          <w:szCs w:val="28"/>
          <w:lang w:eastAsia="ru-RU"/>
        </w:rPr>
        <w:t>//</w:t>
      </w:r>
      <w:r>
        <w:rPr>
          <w:rFonts w:ascii="Times New Roman" w:eastAsia="Times New Roman" w:hAnsi="Times New Roman"/>
          <w:sz w:val="28"/>
        </w:rPr>
        <w:t> URL: </w:t>
      </w:r>
      <w:hyperlink r:id="rId22" w:tgtFrame="_blank" w:history="1">
        <w:r>
          <w:rPr>
            <w:rFonts w:ascii="Times New Roman" w:eastAsia="Times New Roman" w:hAnsi="Times New Roman"/>
            <w:sz w:val="28"/>
            <w:szCs w:val="28"/>
            <w:lang w:eastAsia="ru-RU"/>
          </w:rPr>
          <w:t>http://www.peoples.org.ru</w:t>
        </w:r>
      </w:hyperlink>
      <w:r>
        <w:rPr>
          <w:rFonts w:ascii="Times New Roman" w:eastAsia="Times New Roman" w:hAnsi="Times New Roman"/>
          <w:sz w:val="28"/>
          <w:szCs w:val="28"/>
          <w:lang w:eastAsia="ru-RU"/>
        </w:rPr>
        <w:t>(дата обращения: 1</w:t>
      </w:r>
      <w:r>
        <w:rPr>
          <w:rFonts w:ascii="Times New Roman" w:eastAsia="Times New Roman" w:hAnsi="Times New Roman"/>
          <w:sz w:val="28"/>
          <w:szCs w:val="28"/>
          <w:lang w:val="ru-RU" w:eastAsia="ru-RU"/>
        </w:rPr>
        <w:t>3</w:t>
      </w:r>
      <w:r>
        <w:rPr>
          <w:rFonts w:ascii="Times New Roman" w:eastAsia="Times New Roman" w:hAnsi="Times New Roman"/>
          <w:sz w:val="28"/>
          <w:szCs w:val="28"/>
          <w:lang w:eastAsia="ru-RU"/>
        </w:rPr>
        <w:t>.</w:t>
      </w:r>
      <w:r>
        <w:rPr>
          <w:rFonts w:ascii="Times New Roman" w:eastAsia="Times New Roman" w:hAnsi="Times New Roman"/>
          <w:sz w:val="28"/>
          <w:szCs w:val="28"/>
          <w:lang w:val="ru-RU" w:eastAsia="ru-RU"/>
        </w:rPr>
        <w:t>05</w:t>
      </w:r>
      <w:r>
        <w:rPr>
          <w:rFonts w:ascii="Times New Roman" w:eastAsia="Times New Roman" w:hAnsi="Times New Roman"/>
          <w:sz w:val="28"/>
          <w:szCs w:val="28"/>
          <w:lang w:eastAsia="ru-RU"/>
        </w:rPr>
        <w:t>.20</w:t>
      </w:r>
      <w:r>
        <w:rPr>
          <w:rFonts w:ascii="Times New Roman" w:eastAsia="Times New Roman" w:hAnsi="Times New Roman"/>
          <w:sz w:val="28"/>
          <w:szCs w:val="28"/>
          <w:lang w:val="ru-RU" w:eastAsia="ru-RU"/>
        </w:rPr>
        <w:t>22</w:t>
      </w:r>
      <w:r>
        <w:rPr>
          <w:rFonts w:ascii="Times New Roman" w:eastAsia="Times New Roman" w:hAnsi="Times New Roman"/>
          <w:sz w:val="28"/>
          <w:szCs w:val="28"/>
          <w:lang w:eastAsia="ru-RU"/>
        </w:rPr>
        <w:t>).</w:t>
      </w:r>
    </w:p>
    <w:p>
      <w:pPr>
        <w:pStyle w:val="aa"/>
        <w:numPr>
          <w:ilvl w:val="0"/>
          <w:numId w:val="34"/>
        </w:numPr>
        <w:shd w:val="clear" w:color="auto" w:fill="FFFFFF"/>
        <w:tabs>
          <w:tab w:val="left" w:pos="851"/>
          <w:tab w:val="left" w:pos="1418"/>
        </w:tabs>
        <w:spacing w:after="0" w:line="360" w:lineRule="auto"/>
        <w:ind w:left="0" w:firstLine="709"/>
        <w:jc w:val="both"/>
        <w:rPr>
          <w:rFonts w:ascii="Times New Roman" w:eastAsia="Times New Roman" w:hAnsi="Times New Roman"/>
          <w:sz w:val="28"/>
          <w:szCs w:val="28"/>
          <w:lang w:eastAsia="ru-RU"/>
        </w:rPr>
      </w:pPr>
      <w:r>
        <w:rPr>
          <w:rFonts w:ascii="Times New Roman" w:hAnsi="Times New Roman"/>
          <w:sz w:val="28"/>
          <w:szCs w:val="28"/>
          <w:lang w:val="ru-RU"/>
        </w:rPr>
        <w:lastRenderedPageBreak/>
        <w:t>Электронные формы учебников //</w:t>
      </w:r>
      <w:r>
        <w:rPr>
          <w:rFonts w:ascii="Times New Roman" w:eastAsia="Times New Roman" w:hAnsi="Times New Roman"/>
          <w:sz w:val="28"/>
          <w:lang w:val="ru-RU"/>
        </w:rPr>
        <w:t> </w:t>
      </w:r>
      <w:r>
        <w:rPr>
          <w:rFonts w:ascii="Times New Roman" w:eastAsia="Times New Roman" w:hAnsi="Times New Roman"/>
          <w:sz w:val="28"/>
        </w:rPr>
        <w:t>URL:</w:t>
      </w:r>
      <w:r>
        <w:rPr>
          <w:rFonts w:ascii="Times New Roman" w:hAnsi="Times New Roman"/>
          <w:sz w:val="28"/>
          <w:szCs w:val="28"/>
        </w:rPr>
        <w:t>www.antat.ru/ru/iyli/publishing/book</w:t>
      </w:r>
      <w:r>
        <w:rPr>
          <w:rFonts w:ascii="Times New Roman" w:eastAsia="Times New Roman" w:hAnsi="Times New Roman"/>
          <w:sz w:val="28"/>
          <w:szCs w:val="28"/>
          <w:lang w:eastAsia="ru-RU"/>
        </w:rPr>
        <w:t>(дата обращения: 1</w:t>
      </w:r>
      <w:r>
        <w:rPr>
          <w:rFonts w:ascii="Times New Roman" w:eastAsia="Times New Roman" w:hAnsi="Times New Roman"/>
          <w:sz w:val="28"/>
          <w:szCs w:val="28"/>
          <w:lang w:val="ru-RU" w:eastAsia="ru-RU"/>
        </w:rPr>
        <w:t>3</w:t>
      </w:r>
      <w:r>
        <w:rPr>
          <w:rFonts w:ascii="Times New Roman" w:eastAsia="Times New Roman" w:hAnsi="Times New Roman"/>
          <w:sz w:val="28"/>
          <w:szCs w:val="28"/>
          <w:lang w:eastAsia="ru-RU"/>
        </w:rPr>
        <w:t>.</w:t>
      </w:r>
      <w:r>
        <w:rPr>
          <w:rFonts w:ascii="Times New Roman" w:eastAsia="Times New Roman" w:hAnsi="Times New Roman"/>
          <w:sz w:val="28"/>
          <w:szCs w:val="28"/>
          <w:lang w:val="ru-RU" w:eastAsia="ru-RU"/>
        </w:rPr>
        <w:t>05</w:t>
      </w:r>
      <w:r>
        <w:rPr>
          <w:rFonts w:ascii="Times New Roman" w:eastAsia="Times New Roman" w:hAnsi="Times New Roman"/>
          <w:sz w:val="28"/>
          <w:szCs w:val="28"/>
          <w:lang w:eastAsia="ru-RU"/>
        </w:rPr>
        <w:t>.20</w:t>
      </w:r>
      <w:r>
        <w:rPr>
          <w:rFonts w:ascii="Times New Roman" w:eastAsia="Times New Roman" w:hAnsi="Times New Roman"/>
          <w:sz w:val="28"/>
          <w:szCs w:val="28"/>
          <w:lang w:val="ru-RU" w:eastAsia="ru-RU"/>
        </w:rPr>
        <w:t>22</w:t>
      </w:r>
      <w:r>
        <w:rPr>
          <w:rFonts w:ascii="Times New Roman" w:eastAsia="Times New Roman" w:hAnsi="Times New Roman"/>
          <w:sz w:val="28"/>
          <w:szCs w:val="28"/>
          <w:lang w:eastAsia="ru-RU"/>
        </w:rPr>
        <w:t>).</w:t>
      </w:r>
    </w:p>
    <w:p>
      <w:pPr>
        <w:pStyle w:val="aa"/>
        <w:numPr>
          <w:ilvl w:val="0"/>
          <w:numId w:val="34"/>
        </w:numPr>
        <w:shd w:val="clear" w:color="auto" w:fill="FFFFFF"/>
        <w:tabs>
          <w:tab w:val="left" w:pos="851"/>
          <w:tab w:val="left" w:pos="1418"/>
        </w:tabs>
        <w:spacing w:after="0" w:line="360" w:lineRule="auto"/>
        <w:ind w:left="0" w:firstLine="709"/>
        <w:jc w:val="both"/>
        <w:rPr>
          <w:rFonts w:ascii="Times New Roman" w:eastAsia="Times New Roman" w:hAnsi="Times New Roman"/>
          <w:sz w:val="28"/>
          <w:szCs w:val="28"/>
          <w:lang w:eastAsia="ru-RU"/>
        </w:rPr>
      </w:pPr>
      <w:r>
        <w:rPr>
          <w:rFonts w:ascii="Times New Roman" w:hAnsi="Times New Roman"/>
          <w:sz w:val="28"/>
          <w:szCs w:val="28"/>
          <w:lang w:val="ru-RU"/>
        </w:rPr>
        <w:t>Э</w:t>
      </w:r>
      <w:r>
        <w:rPr>
          <w:rFonts w:ascii="Times New Roman" w:hAnsi="Times New Roman"/>
          <w:sz w:val="28"/>
          <w:szCs w:val="28"/>
        </w:rPr>
        <w:t>лектрон</w:t>
      </w:r>
      <w:r>
        <w:rPr>
          <w:rFonts w:ascii="Times New Roman" w:hAnsi="Times New Roman"/>
          <w:sz w:val="28"/>
          <w:szCs w:val="28"/>
          <w:lang w:val="ru-RU"/>
        </w:rPr>
        <w:t>ный</w:t>
      </w:r>
      <w:r>
        <w:rPr>
          <w:rFonts w:ascii="Times New Roman" w:hAnsi="Times New Roman"/>
          <w:sz w:val="28"/>
          <w:szCs w:val="28"/>
        </w:rPr>
        <w:t xml:space="preserve"> атлас</w:t>
      </w:r>
      <w:r>
        <w:rPr>
          <w:rFonts w:ascii="Times New Roman" w:hAnsi="Times New Roman"/>
          <w:sz w:val="28"/>
          <w:szCs w:val="28"/>
          <w:lang w:val="ru-RU"/>
        </w:rPr>
        <w:t xml:space="preserve"> по истории Татарстана // </w:t>
      </w:r>
      <w:r>
        <w:rPr>
          <w:rFonts w:ascii="Times New Roman" w:eastAsia="Times New Roman" w:hAnsi="Times New Roman"/>
          <w:sz w:val="28"/>
        </w:rPr>
        <w:t>URL:</w:t>
      </w:r>
      <w:hyperlink r:id="rId23" w:history="1">
        <w:r>
          <w:rPr>
            <w:rStyle w:val="af1"/>
            <w:rFonts w:ascii="Times New Roman" w:hAnsi="Times New Roman"/>
            <w:color w:val="auto"/>
            <w:sz w:val="28"/>
            <w:szCs w:val="28"/>
            <w:u w:val="none"/>
          </w:rPr>
          <w:t>www.</w:t>
        </w:r>
        <w:r>
          <w:rPr>
            <w:rStyle w:val="af1"/>
            <w:rFonts w:ascii="Times New Roman" w:hAnsi="Times New Roman"/>
            <w:color w:val="auto"/>
            <w:sz w:val="28"/>
            <w:szCs w:val="28"/>
            <w:u w:val="none"/>
            <w:lang w:val="en-US"/>
          </w:rPr>
          <w:t>tatarhistory</w:t>
        </w:r>
        <w:r>
          <w:rPr>
            <w:rStyle w:val="af1"/>
            <w:rFonts w:ascii="Times New Roman" w:hAnsi="Times New Roman"/>
            <w:color w:val="auto"/>
            <w:sz w:val="28"/>
            <w:szCs w:val="28"/>
            <w:u w:val="none"/>
          </w:rPr>
          <w:t>.</w:t>
        </w:r>
        <w:r>
          <w:rPr>
            <w:rStyle w:val="af1"/>
            <w:rFonts w:ascii="Times New Roman" w:hAnsi="Times New Roman"/>
            <w:color w:val="auto"/>
            <w:sz w:val="28"/>
            <w:szCs w:val="28"/>
            <w:u w:val="none"/>
            <w:lang w:val="en-US"/>
          </w:rPr>
          <w:t>ru</w:t>
        </w:r>
      </w:hyperlink>
      <w:r>
        <w:rPr>
          <w:rFonts w:ascii="Times New Roman" w:eastAsia="Times New Roman" w:hAnsi="Times New Roman"/>
          <w:sz w:val="28"/>
          <w:szCs w:val="28"/>
          <w:lang w:eastAsia="ru-RU"/>
        </w:rPr>
        <w:t>(дата обращения: 1</w:t>
      </w:r>
      <w:r>
        <w:rPr>
          <w:rFonts w:ascii="Times New Roman" w:eastAsia="Times New Roman" w:hAnsi="Times New Roman"/>
          <w:sz w:val="28"/>
          <w:szCs w:val="28"/>
          <w:lang w:val="ru-RU" w:eastAsia="ru-RU"/>
        </w:rPr>
        <w:t>3</w:t>
      </w:r>
      <w:r>
        <w:rPr>
          <w:rFonts w:ascii="Times New Roman" w:eastAsia="Times New Roman" w:hAnsi="Times New Roman"/>
          <w:sz w:val="28"/>
          <w:szCs w:val="28"/>
          <w:lang w:eastAsia="ru-RU"/>
        </w:rPr>
        <w:t>.</w:t>
      </w:r>
      <w:r>
        <w:rPr>
          <w:rFonts w:ascii="Times New Roman" w:eastAsia="Times New Roman" w:hAnsi="Times New Roman"/>
          <w:sz w:val="28"/>
          <w:szCs w:val="28"/>
          <w:lang w:val="ru-RU" w:eastAsia="ru-RU"/>
        </w:rPr>
        <w:t>05</w:t>
      </w:r>
      <w:r>
        <w:rPr>
          <w:rFonts w:ascii="Times New Roman" w:eastAsia="Times New Roman" w:hAnsi="Times New Roman"/>
          <w:sz w:val="28"/>
          <w:szCs w:val="28"/>
          <w:lang w:eastAsia="ru-RU"/>
        </w:rPr>
        <w:t>.20</w:t>
      </w:r>
      <w:r>
        <w:rPr>
          <w:rFonts w:ascii="Times New Roman" w:eastAsia="Times New Roman" w:hAnsi="Times New Roman"/>
          <w:sz w:val="28"/>
          <w:szCs w:val="28"/>
          <w:lang w:val="ru-RU" w:eastAsia="ru-RU"/>
        </w:rPr>
        <w:t>22</w:t>
      </w:r>
      <w:r>
        <w:rPr>
          <w:rFonts w:ascii="Times New Roman" w:eastAsia="Times New Roman" w:hAnsi="Times New Roman"/>
          <w:sz w:val="28"/>
          <w:szCs w:val="28"/>
          <w:lang w:eastAsia="ru-RU"/>
        </w:rPr>
        <w:t>).</w:t>
      </w:r>
    </w:p>
    <w:p>
      <w:pPr>
        <w:spacing w:after="160" w:line="259" w:lineRule="auto"/>
        <w:rPr>
          <w:rFonts w:ascii="Times New Roman" w:eastAsia="Times New Roman" w:hAnsi="Times New Roman" w:cs="Times New Roman"/>
          <w:sz w:val="28"/>
          <w:szCs w:val="28"/>
          <w:lang w:val="tt-RU" w:eastAsia="ru-RU"/>
        </w:rPr>
      </w:pPr>
      <w:r>
        <w:rPr>
          <w:rFonts w:ascii="Times New Roman" w:eastAsia="Times New Roman" w:hAnsi="Times New Roman"/>
          <w:sz w:val="28"/>
          <w:szCs w:val="28"/>
          <w:lang w:eastAsia="ru-RU"/>
        </w:rPr>
        <w:br w:type="page"/>
      </w:r>
    </w:p>
    <w:p>
      <w:pPr>
        <w:pStyle w:val="1"/>
        <w:spacing w:before="120" w:after="120"/>
        <w:jc w:val="right"/>
        <w:rPr>
          <w:rFonts w:eastAsia="Times New Roman"/>
          <w:b w:val="0"/>
          <w:bCs w:val="0"/>
          <w:lang w:eastAsia="ru-RU"/>
        </w:rPr>
      </w:pPr>
      <w:bookmarkStart w:id="47" w:name="_Toc105401145"/>
      <w:r>
        <w:rPr>
          <w:rFonts w:eastAsia="Times New Roman"/>
          <w:b w:val="0"/>
          <w:bCs w:val="0"/>
          <w:lang w:eastAsia="ru-RU"/>
        </w:rPr>
        <w:lastRenderedPageBreak/>
        <w:t>Приложение 2</w:t>
      </w:r>
      <w:bookmarkEnd w:id="47"/>
    </w:p>
    <w:p>
      <w:pPr>
        <w:tabs>
          <w:tab w:val="left" w:pos="1080"/>
        </w:tabs>
        <w:suppressAutoHyphens/>
        <w:spacing w:before="120" w:after="120" w:line="360" w:lineRule="auto"/>
        <w:jc w:val="center"/>
        <w:rPr>
          <w:rFonts w:ascii="Times New Roman" w:eastAsia="Times New Roman" w:hAnsi="Times New Roman" w:cs="Times New Roman"/>
          <w:b/>
          <w:sz w:val="28"/>
          <w:szCs w:val="28"/>
          <w:lang w:bidi="en-US"/>
        </w:rPr>
      </w:pPr>
      <w:r>
        <w:rPr>
          <w:rFonts w:ascii="Times New Roman" w:eastAsia="Times New Roman" w:hAnsi="Times New Roman" w:cs="Times New Roman"/>
          <w:b/>
          <w:sz w:val="28"/>
          <w:szCs w:val="28"/>
          <w:lang w:bidi="en-US"/>
        </w:rPr>
        <w:t>Список произведений, рекомендованных для заучивания наизусть</w:t>
      </w:r>
    </w:p>
    <w:p>
      <w:pPr>
        <w:tabs>
          <w:tab w:val="left" w:pos="1080"/>
        </w:tabs>
        <w:suppressAutoHyphens/>
        <w:spacing w:before="120" w:after="0" w:line="360" w:lineRule="auto"/>
        <w:ind w:right="-2"/>
        <w:contextualSpacing/>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1 класс</w:t>
      </w:r>
    </w:p>
    <w:p>
      <w:pPr>
        <w:spacing w:after="0" w:line="360" w:lineRule="auto"/>
        <w:ind w:firstLine="709"/>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Маннур Ш. «Яхшы бел» («Хорошо знай»). Тукай Г. «Безнең гаилә» («Наша семья»).</w:t>
      </w:r>
    </w:p>
    <w:p>
      <w:pPr>
        <w:tabs>
          <w:tab w:val="left" w:pos="851"/>
        </w:tabs>
        <w:spacing w:after="0" w:line="360"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2 класс</w:t>
      </w:r>
    </w:p>
    <w:p>
      <w:pPr>
        <w:spacing w:after="0" w:line="360" w:lineRule="auto"/>
        <w:ind w:firstLine="709"/>
        <w:contextualSpacing/>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Тукай Г. «Туган тел» («Родной язык»). Урайский С. «Чыршы янында» («Вокруг елки»). Валиева Р. «Исәнме, җәй» («Здравствуй, лето»).</w:t>
      </w:r>
    </w:p>
    <w:p>
      <w:pPr>
        <w:spacing w:after="0" w:line="360" w:lineRule="auto"/>
        <w:contextualSpacing/>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3 класс</w:t>
      </w:r>
    </w:p>
    <w:p>
      <w:pPr>
        <w:spacing w:after="0" w:line="360" w:lineRule="auto"/>
        <w:ind w:firstLine="709"/>
        <w:contextualSpacing/>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Тарджеманов Дж. «Якын дус» («Близкий друг»). Джалиль М. «Карак песи» («Вороватый котенок»). Файзуллин Р. «Ничек яхшы булырга?» («Как стать хорошим?»). Ахметзянова С. «Үрнәк алабыз» («Берем пример»).</w:t>
      </w:r>
    </w:p>
    <w:p>
      <w:pPr>
        <w:pStyle w:val="aa"/>
        <w:tabs>
          <w:tab w:val="left" w:pos="851"/>
        </w:tabs>
        <w:spacing w:after="0" w:line="360" w:lineRule="auto"/>
        <w:ind w:left="0"/>
        <w:jc w:val="center"/>
        <w:rPr>
          <w:rFonts w:ascii="Times New Roman" w:hAnsi="Times New Roman"/>
          <w:b/>
          <w:sz w:val="28"/>
          <w:szCs w:val="28"/>
        </w:rPr>
      </w:pPr>
      <w:r>
        <w:rPr>
          <w:rFonts w:ascii="Times New Roman" w:hAnsi="Times New Roman"/>
          <w:b/>
          <w:sz w:val="28"/>
          <w:szCs w:val="28"/>
          <w:lang w:val="ru-RU"/>
        </w:rPr>
        <w:t xml:space="preserve">4 </w:t>
      </w:r>
      <w:r>
        <w:rPr>
          <w:rFonts w:ascii="Times New Roman" w:hAnsi="Times New Roman"/>
          <w:b/>
          <w:sz w:val="28"/>
          <w:szCs w:val="28"/>
        </w:rPr>
        <w:t>класс</w:t>
      </w:r>
    </w:p>
    <w:p>
      <w:pPr>
        <w:spacing w:after="0" w:line="360" w:lineRule="auto"/>
        <w:ind w:firstLine="709"/>
        <w:contextualSpacing/>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Галиев Ш. «Җирдә миңа ни кирәк?» («Что мне нужно на Земле?»). Мингалим Р. «Дусларың гына булсын» («Пусть будут друзья»). «Курыкма, тимим» («Не бойся, не трону»). Сулейманова С. «Әниләр бәйрәме» («Праздник мам»). Курбан Р. «Җиңү бәйрәме» («Праздник Победы»).</w:t>
      </w:r>
    </w:p>
    <w:sectPr>
      <w:pgSz w:w="11906" w:h="16838"/>
      <w:pgMar w:top="1134" w:right="849" w:bottom="1134" w:left="156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Newton-Regular">
    <w:altName w:val="Times New Roman"/>
    <w:charset w:val="00"/>
    <w:family w:val="auto"/>
    <w:pitch w:val="default"/>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37923101"/>
      <w:docPartObj>
        <w:docPartGallery w:val="Page Numbers (Bottom of Page)"/>
        <w:docPartUnique/>
      </w:docPartObj>
    </w:sdtPr>
    <w:sdtEndPr>
      <w:rPr>
        <w:rFonts w:ascii="Times New Roman" w:hAnsi="Times New Roman"/>
      </w:rPr>
    </w:sdtEndPr>
    <w:sdtContent>
      <w:p>
        <w:pPr>
          <w:pStyle w:val="a6"/>
          <w:jc w:val="center"/>
          <w:rPr>
            <w:rFonts w:ascii="Times New Roman" w:hAnsi="Times New Roman"/>
          </w:rPr>
        </w:pPr>
        <w:r>
          <w:rPr>
            <w:rFonts w:ascii="Times New Roman" w:hAnsi="Times New Roman"/>
            <w:noProof/>
          </w:rPr>
          <w:fldChar w:fldCharType="begin"/>
        </w:r>
        <w:r>
          <w:rPr>
            <w:rFonts w:ascii="Times New Roman" w:hAnsi="Times New Roman"/>
            <w:noProof/>
          </w:rPr>
          <w:instrText>PAGE   \* MERGEFORMAT</w:instrText>
        </w:r>
        <w:r>
          <w:rPr>
            <w:rFonts w:ascii="Times New Roman" w:hAnsi="Times New Roman"/>
            <w:noProof/>
          </w:rPr>
          <w:fldChar w:fldCharType="separate"/>
        </w:r>
        <w:r>
          <w:rPr>
            <w:rFonts w:ascii="Times New Roman" w:hAnsi="Times New Roman"/>
            <w:noProof/>
          </w:rPr>
          <w:t>2</w:t>
        </w:r>
        <w:r>
          <w:rPr>
            <w:rFonts w:ascii="Times New Roman" w:hAnsi="Times New Roman"/>
            <w:noProof/>
          </w:rPr>
          <w:fldChar w:fldCharType="end"/>
        </w:r>
      </w:p>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a6"/>
      <w:jc w:val="right"/>
    </w:pPr>
  </w:p>
  <w:p>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pPr>
        <w:spacing w:after="0" w:line="240" w:lineRule="auto"/>
      </w:pPr>
      <w:r>
        <w:separator/>
      </w:r>
    </w:p>
  </w:footnote>
  <w:footnote w:type="continuationSeparator" w:id="0">
    <w:p>
      <w:pPr>
        <w:spacing w:after="0" w:line="240" w:lineRule="auto"/>
      </w:pPr>
      <w:r>
        <w:continuationSeparator/>
      </w:r>
    </w:p>
  </w:footnote>
  <w:footnote w:id="1">
    <w:p>
      <w:pPr>
        <w:pStyle w:val="aff2"/>
        <w:jc w:val="both"/>
        <w:rPr>
          <w:rFonts w:ascii="Times New Roman" w:hAnsi="Times New Roman" w:cs="Times New Roman"/>
        </w:rPr>
      </w:pPr>
      <w:r>
        <w:rPr>
          <w:rStyle w:val="aff4"/>
          <w:rFonts w:ascii="Times New Roman" w:hAnsi="Times New Roman" w:cs="Times New Roman"/>
        </w:rPr>
        <w:footnoteRef/>
      </w:r>
      <w:r>
        <w:rPr>
          <w:rFonts w:ascii="Times New Roman" w:hAnsi="Times New Roman" w:cs="Times New Roman"/>
        </w:rPr>
        <w:t xml:space="preserve"> </w:t>
      </w:r>
      <w:proofErr w:type="gramStart"/>
      <w:r>
        <w:rPr>
          <w:rFonts w:ascii="Times New Roman" w:hAnsi="Times New Roman" w:cs="Times New Roman"/>
        </w:rPr>
        <w:t>Начальным этапом изучения учебных предметов «Родной (татарский) язык» и «Литературное чтение на родном (татарском) языке» в 1 классе является курс «Обучение грамоте», на который отводится 3 часа в неделю: 2 часа родного (татарского) языка и 1 час литературного чтения на родном (татарском) языке.</w:t>
      </w:r>
      <w:proofErr w:type="gramEnd"/>
    </w:p>
  </w:footnote>
  <w:footnote w:id="2">
    <w:p>
      <w:pPr>
        <w:pStyle w:val="aff2"/>
        <w:jc w:val="both"/>
        <w:rPr>
          <w:rFonts w:ascii="Times New Roman" w:hAnsi="Times New Roman" w:cs="Times New Roman"/>
        </w:rPr>
      </w:pPr>
      <w:r>
        <w:rPr>
          <w:rStyle w:val="aff4"/>
          <w:rFonts w:ascii="Times New Roman" w:hAnsi="Times New Roman" w:cs="Times New Roman"/>
        </w:rPr>
        <w:footnoteRef/>
      </w:r>
      <w:r>
        <w:rPr>
          <w:rFonts w:ascii="Times New Roman" w:hAnsi="Times New Roman" w:cs="Times New Roman"/>
        </w:rPr>
        <w:t>При реализации Программы должны быть учтены возможности использования электронных (цифровых) образовательных ресурсов, являющихся учебно-методическими материалами (мультимедийные программы, электронные учебники и пособия, электронные библиотеки, виртуальные лаборатории, игровые программы, коллекции цифровых образовательных ресурсов), содержание которых соответствует закону об образовании (Приложение 1).</w:t>
      </w:r>
    </w:p>
    <w:p>
      <w:pPr>
        <w:pStyle w:val="aff2"/>
        <w:ind w:firstLine="284"/>
        <w:jc w:val="both"/>
        <w:rPr>
          <w:rFonts w:ascii="Times New Roman" w:hAnsi="Times New Roman" w:cs="Times New Roman"/>
        </w:rPr>
      </w:pPr>
      <w:r>
        <w:rPr>
          <w:rFonts w:ascii="Times New Roman" w:hAnsi="Times New Roman" w:cs="Times New Roman"/>
        </w:rPr>
        <w:t>Список произведений, рекомендованных для чтения наизусть, дан в приложении к Программе (Приложение 2).</w:t>
      </w:r>
    </w:p>
    <w:p>
      <w:pPr>
        <w:pStyle w:val="aff2"/>
        <w:jc w:val="both"/>
        <w:rPr>
          <w:rFonts w:ascii="Times New Roman" w:hAnsi="Times New Roman" w:cs="Times New Roman"/>
        </w:rPr>
      </w:pPr>
    </w:p>
    <w:p>
      <w:pPr>
        <w:pStyle w:val="aff2"/>
      </w:pPr>
    </w:p>
  </w:footnote>
  <w:footnote w:id="3">
    <w:p>
      <w:pPr>
        <w:pStyle w:val="aff2"/>
        <w:rPr>
          <w:rFonts w:ascii="Times New Roman" w:eastAsia="Calibri" w:hAnsi="Times New Roman" w:cs="Times New Roman"/>
          <w:lang w:val="tt-RU"/>
        </w:rPr>
      </w:pPr>
      <w:r>
        <w:rPr>
          <w:rStyle w:val="aff4"/>
        </w:rPr>
        <w:footnoteRef/>
      </w:r>
      <w:bookmarkStart w:id="40" w:name="_Hlk103675827"/>
      <w:bookmarkStart w:id="41" w:name="_Hlk103675828"/>
      <w:r>
        <w:rPr>
          <w:rFonts w:ascii="Times New Roman" w:eastAsia="Calibri" w:hAnsi="Times New Roman" w:cs="Times New Roman"/>
          <w:lang w:val="tt-RU"/>
        </w:rPr>
        <w:t>Для внеклассного чтения учителем могут быть отобраны литературные произведения с учетом этнокультурных особенностей региона</w:t>
      </w:r>
      <w:bookmarkEnd w:id="40"/>
      <w:bookmarkEnd w:id="41"/>
      <w:r>
        <w:rPr>
          <w:rFonts w:ascii="Times New Roman" w:eastAsia="Calibri" w:hAnsi="Times New Roman" w:cs="Times New Roman"/>
          <w:lang w:val="tt-RU"/>
        </w:rPr>
        <w:t>.</w:t>
      </w:r>
    </w:p>
    <w:p>
      <w:pPr>
        <w:pStyle w:val="aff2"/>
        <w:rPr>
          <w:sz w:val="16"/>
          <w:szCs w:val="16"/>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C19DD"/>
    <w:multiLevelType w:val="hybridMultilevel"/>
    <w:tmpl w:val="BFD84BE4"/>
    <w:lvl w:ilvl="0" w:tplc="2EE0BD3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08D91350"/>
    <w:multiLevelType w:val="hybridMultilevel"/>
    <w:tmpl w:val="1B04AE1E"/>
    <w:lvl w:ilvl="0" w:tplc="0419000F">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A767AE2"/>
    <w:multiLevelType w:val="hybridMultilevel"/>
    <w:tmpl w:val="0E82E3C4"/>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EAF041A"/>
    <w:multiLevelType w:val="hybridMultilevel"/>
    <w:tmpl w:val="0CBAA662"/>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124042DA"/>
    <w:multiLevelType w:val="hybridMultilevel"/>
    <w:tmpl w:val="1B04AE1E"/>
    <w:lvl w:ilvl="0" w:tplc="0419000F">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37E04CC"/>
    <w:multiLevelType w:val="hybridMultilevel"/>
    <w:tmpl w:val="02EC5814"/>
    <w:lvl w:ilvl="0" w:tplc="E252E72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4E132A1"/>
    <w:multiLevelType w:val="hybridMultilevel"/>
    <w:tmpl w:val="18141A68"/>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6B72F5F"/>
    <w:multiLevelType w:val="hybridMultilevel"/>
    <w:tmpl w:val="36C0B8FC"/>
    <w:lvl w:ilvl="0" w:tplc="878EBD52">
      <w:start w:val="1"/>
      <w:numFmt w:val="bullet"/>
      <w:lvlText w:val="–"/>
      <w:lvlJc w:val="left"/>
      <w:pPr>
        <w:ind w:left="1854"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18D017EF"/>
    <w:multiLevelType w:val="hybridMultilevel"/>
    <w:tmpl w:val="A6B8658A"/>
    <w:lvl w:ilvl="0" w:tplc="C07CC4D6">
      <w:start w:val="1"/>
      <w:numFmt w:val="bullet"/>
      <w:lvlText w:val=""/>
      <w:lvlJc w:val="left"/>
      <w:pPr>
        <w:ind w:left="1429" w:hanging="360"/>
      </w:pPr>
      <w:rPr>
        <w:rFonts w:ascii="Symbol" w:hAnsi="Symbol" w:hint="default"/>
      </w:rPr>
    </w:lvl>
    <w:lvl w:ilvl="1" w:tplc="C51A268E">
      <w:start w:val="1"/>
      <w:numFmt w:val="bullet"/>
      <w:lvlText w:val="o"/>
      <w:lvlJc w:val="left"/>
      <w:pPr>
        <w:ind w:left="2149" w:hanging="360"/>
      </w:pPr>
      <w:rPr>
        <w:rFonts w:ascii="Courier New" w:hAnsi="Courier New" w:cs="Courier New" w:hint="default"/>
      </w:rPr>
    </w:lvl>
    <w:lvl w:ilvl="2" w:tplc="822AECB8">
      <w:start w:val="1"/>
      <w:numFmt w:val="bullet"/>
      <w:lvlText w:val=""/>
      <w:lvlJc w:val="left"/>
      <w:pPr>
        <w:ind w:left="2869" w:hanging="360"/>
      </w:pPr>
      <w:rPr>
        <w:rFonts w:ascii="Wingdings" w:hAnsi="Wingdings" w:hint="default"/>
      </w:rPr>
    </w:lvl>
    <w:lvl w:ilvl="3" w:tplc="EF5AE620">
      <w:start w:val="1"/>
      <w:numFmt w:val="bullet"/>
      <w:lvlText w:val=""/>
      <w:lvlJc w:val="left"/>
      <w:pPr>
        <w:ind w:left="3589" w:hanging="360"/>
      </w:pPr>
      <w:rPr>
        <w:rFonts w:ascii="Symbol" w:hAnsi="Symbol" w:hint="default"/>
      </w:rPr>
    </w:lvl>
    <w:lvl w:ilvl="4" w:tplc="FA5AE042">
      <w:start w:val="1"/>
      <w:numFmt w:val="bullet"/>
      <w:lvlText w:val="o"/>
      <w:lvlJc w:val="left"/>
      <w:pPr>
        <w:ind w:left="4309" w:hanging="360"/>
      </w:pPr>
      <w:rPr>
        <w:rFonts w:ascii="Courier New" w:hAnsi="Courier New" w:cs="Courier New" w:hint="default"/>
      </w:rPr>
    </w:lvl>
    <w:lvl w:ilvl="5" w:tplc="D3F4B008">
      <w:start w:val="1"/>
      <w:numFmt w:val="bullet"/>
      <w:lvlText w:val=""/>
      <w:lvlJc w:val="left"/>
      <w:pPr>
        <w:ind w:left="5029" w:hanging="360"/>
      </w:pPr>
      <w:rPr>
        <w:rFonts w:ascii="Wingdings" w:hAnsi="Wingdings" w:hint="default"/>
      </w:rPr>
    </w:lvl>
    <w:lvl w:ilvl="6" w:tplc="BA92EA2E">
      <w:start w:val="1"/>
      <w:numFmt w:val="bullet"/>
      <w:lvlText w:val=""/>
      <w:lvlJc w:val="left"/>
      <w:pPr>
        <w:ind w:left="5749" w:hanging="360"/>
      </w:pPr>
      <w:rPr>
        <w:rFonts w:ascii="Symbol" w:hAnsi="Symbol" w:hint="default"/>
      </w:rPr>
    </w:lvl>
    <w:lvl w:ilvl="7" w:tplc="6CFEDA72">
      <w:start w:val="1"/>
      <w:numFmt w:val="bullet"/>
      <w:lvlText w:val="o"/>
      <w:lvlJc w:val="left"/>
      <w:pPr>
        <w:ind w:left="6469" w:hanging="360"/>
      </w:pPr>
      <w:rPr>
        <w:rFonts w:ascii="Courier New" w:hAnsi="Courier New" w:cs="Courier New" w:hint="default"/>
      </w:rPr>
    </w:lvl>
    <w:lvl w:ilvl="8" w:tplc="F9888D38">
      <w:start w:val="1"/>
      <w:numFmt w:val="bullet"/>
      <w:lvlText w:val=""/>
      <w:lvlJc w:val="left"/>
      <w:pPr>
        <w:ind w:left="7189" w:hanging="360"/>
      </w:pPr>
      <w:rPr>
        <w:rFonts w:ascii="Wingdings" w:hAnsi="Wingdings" w:hint="default"/>
      </w:rPr>
    </w:lvl>
  </w:abstractNum>
  <w:abstractNum w:abstractNumId="9">
    <w:nsid w:val="1F9E37C4"/>
    <w:multiLevelType w:val="hybridMultilevel"/>
    <w:tmpl w:val="5F3CD8BE"/>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3AC4653"/>
    <w:multiLevelType w:val="hybridMultilevel"/>
    <w:tmpl w:val="3BDE1742"/>
    <w:lvl w:ilvl="0" w:tplc="64C2CCCA">
      <w:start w:val="1"/>
      <w:numFmt w:val="bullet"/>
      <w:lvlText w:val="–"/>
      <w:lvlJc w:val="left"/>
      <w:pPr>
        <w:ind w:left="1179" w:hanging="360"/>
      </w:pPr>
      <w:rPr>
        <w:rFonts w:ascii="Times New Roman" w:eastAsia="Calibri" w:hAnsi="Times New Roman" w:cs="Times New Roman"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11">
    <w:nsid w:val="2B687879"/>
    <w:multiLevelType w:val="hybridMultilevel"/>
    <w:tmpl w:val="0270F1D2"/>
    <w:lvl w:ilvl="0" w:tplc="0419000F">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14443CA"/>
    <w:multiLevelType w:val="hybridMultilevel"/>
    <w:tmpl w:val="C674EDF6"/>
    <w:lvl w:ilvl="0" w:tplc="878EBD52">
      <w:start w:val="1"/>
      <w:numFmt w:val="bullet"/>
      <w:lvlText w:val="–"/>
      <w:lvlJc w:val="left"/>
      <w:pPr>
        <w:ind w:left="1996" w:hanging="360"/>
      </w:pPr>
      <w:rPr>
        <w:rFonts w:ascii="Times New Roman" w:eastAsia="Calibri" w:hAnsi="Times New Roman" w:cs="Times New Roman"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366E6ABD"/>
    <w:multiLevelType w:val="hybridMultilevel"/>
    <w:tmpl w:val="4B845742"/>
    <w:lvl w:ilvl="0" w:tplc="170EDD9E">
      <w:numFmt w:val="bullet"/>
      <w:lvlText w:val="—"/>
      <w:lvlJc w:val="left"/>
      <w:pPr>
        <w:ind w:left="117" w:hanging="380"/>
      </w:pPr>
      <w:rPr>
        <w:rFonts w:ascii="Times New Roman" w:eastAsia="Times New Roman" w:hAnsi="Times New Roman" w:cs="Times New Roman" w:hint="default"/>
        <w:color w:val="231F20"/>
        <w:w w:val="108"/>
        <w:sz w:val="20"/>
        <w:szCs w:val="20"/>
        <w:lang w:val="ru-RU" w:eastAsia="en-US" w:bidi="ar-SA"/>
      </w:rPr>
    </w:lvl>
    <w:lvl w:ilvl="1" w:tplc="A90CE0F6">
      <w:numFmt w:val="bullet"/>
      <w:lvlText w:val="•"/>
      <w:lvlJc w:val="left"/>
      <w:pPr>
        <w:ind w:left="766" w:hanging="380"/>
      </w:pPr>
      <w:rPr>
        <w:rFonts w:hint="default"/>
        <w:lang w:val="ru-RU" w:eastAsia="en-US" w:bidi="ar-SA"/>
      </w:rPr>
    </w:lvl>
    <w:lvl w:ilvl="2" w:tplc="F4F292B2">
      <w:numFmt w:val="bullet"/>
      <w:lvlText w:val="•"/>
      <w:lvlJc w:val="left"/>
      <w:pPr>
        <w:ind w:left="1412" w:hanging="380"/>
      </w:pPr>
      <w:rPr>
        <w:rFonts w:hint="default"/>
        <w:lang w:val="ru-RU" w:eastAsia="en-US" w:bidi="ar-SA"/>
      </w:rPr>
    </w:lvl>
    <w:lvl w:ilvl="3" w:tplc="484E4CDE">
      <w:numFmt w:val="bullet"/>
      <w:lvlText w:val="•"/>
      <w:lvlJc w:val="left"/>
      <w:pPr>
        <w:ind w:left="2059" w:hanging="380"/>
      </w:pPr>
      <w:rPr>
        <w:rFonts w:hint="default"/>
        <w:lang w:val="ru-RU" w:eastAsia="en-US" w:bidi="ar-SA"/>
      </w:rPr>
    </w:lvl>
    <w:lvl w:ilvl="4" w:tplc="74707EFA">
      <w:numFmt w:val="bullet"/>
      <w:lvlText w:val="•"/>
      <w:lvlJc w:val="left"/>
      <w:pPr>
        <w:ind w:left="2705" w:hanging="380"/>
      </w:pPr>
      <w:rPr>
        <w:rFonts w:hint="default"/>
        <w:lang w:val="ru-RU" w:eastAsia="en-US" w:bidi="ar-SA"/>
      </w:rPr>
    </w:lvl>
    <w:lvl w:ilvl="5" w:tplc="A5068940">
      <w:numFmt w:val="bullet"/>
      <w:lvlText w:val="•"/>
      <w:lvlJc w:val="left"/>
      <w:pPr>
        <w:ind w:left="3351" w:hanging="380"/>
      </w:pPr>
      <w:rPr>
        <w:rFonts w:hint="default"/>
        <w:lang w:val="ru-RU" w:eastAsia="en-US" w:bidi="ar-SA"/>
      </w:rPr>
    </w:lvl>
    <w:lvl w:ilvl="6" w:tplc="E04C6466">
      <w:numFmt w:val="bullet"/>
      <w:lvlText w:val="•"/>
      <w:lvlJc w:val="left"/>
      <w:pPr>
        <w:ind w:left="3998" w:hanging="380"/>
      </w:pPr>
      <w:rPr>
        <w:rFonts w:hint="default"/>
        <w:lang w:val="ru-RU" w:eastAsia="en-US" w:bidi="ar-SA"/>
      </w:rPr>
    </w:lvl>
    <w:lvl w:ilvl="7" w:tplc="09706FE0">
      <w:numFmt w:val="bullet"/>
      <w:lvlText w:val="•"/>
      <w:lvlJc w:val="left"/>
      <w:pPr>
        <w:ind w:left="4644" w:hanging="380"/>
      </w:pPr>
      <w:rPr>
        <w:rFonts w:hint="default"/>
        <w:lang w:val="ru-RU" w:eastAsia="en-US" w:bidi="ar-SA"/>
      </w:rPr>
    </w:lvl>
    <w:lvl w:ilvl="8" w:tplc="5FF46726">
      <w:numFmt w:val="bullet"/>
      <w:lvlText w:val="•"/>
      <w:lvlJc w:val="left"/>
      <w:pPr>
        <w:ind w:left="5290" w:hanging="380"/>
      </w:pPr>
      <w:rPr>
        <w:rFonts w:hint="default"/>
        <w:lang w:val="ru-RU" w:eastAsia="en-US" w:bidi="ar-SA"/>
      </w:rPr>
    </w:lvl>
  </w:abstractNum>
  <w:abstractNum w:abstractNumId="14">
    <w:nsid w:val="3C5A1065"/>
    <w:multiLevelType w:val="hybridMultilevel"/>
    <w:tmpl w:val="F5D6D4D2"/>
    <w:lvl w:ilvl="0" w:tplc="9A60E094">
      <w:start w:val="1"/>
      <w:numFmt w:val="decimal"/>
      <w:lvlText w:val="%1."/>
      <w:lvlJc w:val="left"/>
      <w:pPr>
        <w:ind w:left="1353"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D192097"/>
    <w:multiLevelType w:val="hybridMultilevel"/>
    <w:tmpl w:val="2610C09C"/>
    <w:lvl w:ilvl="0" w:tplc="B002AD0C">
      <w:start w:val="6"/>
      <w:numFmt w:val="decimal"/>
      <w:lvlText w:val="%1"/>
      <w:lvlJc w:val="left"/>
      <w:pPr>
        <w:ind w:left="4755" w:hanging="360"/>
      </w:pPr>
      <w:rPr>
        <w:rFonts w:hint="default"/>
      </w:r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abstractNum w:abstractNumId="16">
    <w:nsid w:val="3F950B78"/>
    <w:multiLevelType w:val="hybridMultilevel"/>
    <w:tmpl w:val="4162A2CE"/>
    <w:lvl w:ilvl="0" w:tplc="473AFFCC">
      <w:start w:val="1"/>
      <w:numFmt w:val="bullet"/>
      <w:lvlText w:val=""/>
      <w:lvlJc w:val="left"/>
      <w:pPr>
        <w:ind w:left="1429" w:hanging="360"/>
      </w:pPr>
      <w:rPr>
        <w:rFonts w:ascii="Symbol" w:hAnsi="Symbol" w:hint="default"/>
      </w:rPr>
    </w:lvl>
    <w:lvl w:ilvl="1" w:tplc="DFB26C3E">
      <w:start w:val="1"/>
      <w:numFmt w:val="bullet"/>
      <w:lvlText w:val="o"/>
      <w:lvlJc w:val="left"/>
      <w:pPr>
        <w:ind w:left="2149" w:hanging="360"/>
      </w:pPr>
      <w:rPr>
        <w:rFonts w:ascii="Courier New" w:hAnsi="Courier New" w:cs="Courier New" w:hint="default"/>
      </w:rPr>
    </w:lvl>
    <w:lvl w:ilvl="2" w:tplc="FF8E979A">
      <w:start w:val="1"/>
      <w:numFmt w:val="bullet"/>
      <w:lvlText w:val=""/>
      <w:lvlJc w:val="left"/>
      <w:pPr>
        <w:ind w:left="2869" w:hanging="360"/>
      </w:pPr>
      <w:rPr>
        <w:rFonts w:ascii="Wingdings" w:hAnsi="Wingdings" w:hint="default"/>
      </w:rPr>
    </w:lvl>
    <w:lvl w:ilvl="3" w:tplc="652CC5C0">
      <w:start w:val="1"/>
      <w:numFmt w:val="bullet"/>
      <w:lvlText w:val=""/>
      <w:lvlJc w:val="left"/>
      <w:pPr>
        <w:ind w:left="3589" w:hanging="360"/>
      </w:pPr>
      <w:rPr>
        <w:rFonts w:ascii="Symbol" w:hAnsi="Symbol" w:hint="default"/>
      </w:rPr>
    </w:lvl>
    <w:lvl w:ilvl="4" w:tplc="DDACCF10">
      <w:start w:val="1"/>
      <w:numFmt w:val="bullet"/>
      <w:lvlText w:val="o"/>
      <w:lvlJc w:val="left"/>
      <w:pPr>
        <w:ind w:left="4309" w:hanging="360"/>
      </w:pPr>
      <w:rPr>
        <w:rFonts w:ascii="Courier New" w:hAnsi="Courier New" w:cs="Courier New" w:hint="default"/>
      </w:rPr>
    </w:lvl>
    <w:lvl w:ilvl="5" w:tplc="1006FA5C">
      <w:start w:val="1"/>
      <w:numFmt w:val="bullet"/>
      <w:lvlText w:val=""/>
      <w:lvlJc w:val="left"/>
      <w:pPr>
        <w:ind w:left="5029" w:hanging="360"/>
      </w:pPr>
      <w:rPr>
        <w:rFonts w:ascii="Wingdings" w:hAnsi="Wingdings" w:hint="default"/>
      </w:rPr>
    </w:lvl>
    <w:lvl w:ilvl="6" w:tplc="392CDC46">
      <w:start w:val="1"/>
      <w:numFmt w:val="bullet"/>
      <w:lvlText w:val=""/>
      <w:lvlJc w:val="left"/>
      <w:pPr>
        <w:ind w:left="5749" w:hanging="360"/>
      </w:pPr>
      <w:rPr>
        <w:rFonts w:ascii="Symbol" w:hAnsi="Symbol" w:hint="default"/>
      </w:rPr>
    </w:lvl>
    <w:lvl w:ilvl="7" w:tplc="F224FB76">
      <w:start w:val="1"/>
      <w:numFmt w:val="bullet"/>
      <w:lvlText w:val="o"/>
      <w:lvlJc w:val="left"/>
      <w:pPr>
        <w:ind w:left="6469" w:hanging="360"/>
      </w:pPr>
      <w:rPr>
        <w:rFonts w:ascii="Courier New" w:hAnsi="Courier New" w:cs="Courier New" w:hint="default"/>
      </w:rPr>
    </w:lvl>
    <w:lvl w:ilvl="8" w:tplc="92BEEE38">
      <w:start w:val="1"/>
      <w:numFmt w:val="bullet"/>
      <w:lvlText w:val=""/>
      <w:lvlJc w:val="left"/>
      <w:pPr>
        <w:ind w:left="7189" w:hanging="360"/>
      </w:pPr>
      <w:rPr>
        <w:rFonts w:ascii="Wingdings" w:hAnsi="Wingdings" w:hint="default"/>
      </w:rPr>
    </w:lvl>
  </w:abstractNum>
  <w:abstractNum w:abstractNumId="17">
    <w:nsid w:val="416510BC"/>
    <w:multiLevelType w:val="hybridMultilevel"/>
    <w:tmpl w:val="5DAE79C4"/>
    <w:lvl w:ilvl="0" w:tplc="64C2CCCA">
      <w:start w:val="1"/>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nsid w:val="42531915"/>
    <w:multiLevelType w:val="hybridMultilevel"/>
    <w:tmpl w:val="D3E696AE"/>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2A5651D"/>
    <w:multiLevelType w:val="hybridMultilevel"/>
    <w:tmpl w:val="8AB02778"/>
    <w:lvl w:ilvl="0" w:tplc="878EBD52">
      <w:start w:val="1"/>
      <w:numFmt w:val="bullet"/>
      <w:lvlText w:val="–"/>
      <w:lvlJc w:val="left"/>
      <w:pPr>
        <w:ind w:left="1854"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450A497E"/>
    <w:multiLevelType w:val="hybridMultilevel"/>
    <w:tmpl w:val="3A006A3A"/>
    <w:lvl w:ilvl="0" w:tplc="D068A9F8">
      <w:start w:val="1"/>
      <w:numFmt w:val="bullet"/>
      <w:lvlText w:val=""/>
      <w:lvlJc w:val="left"/>
      <w:pPr>
        <w:ind w:left="1429" w:hanging="360"/>
      </w:pPr>
      <w:rPr>
        <w:rFonts w:ascii="Symbol" w:hAnsi="Symbol" w:hint="default"/>
      </w:rPr>
    </w:lvl>
    <w:lvl w:ilvl="1" w:tplc="3C6A432E">
      <w:start w:val="1"/>
      <w:numFmt w:val="bullet"/>
      <w:lvlText w:val="o"/>
      <w:lvlJc w:val="left"/>
      <w:pPr>
        <w:ind w:left="2149" w:hanging="360"/>
      </w:pPr>
      <w:rPr>
        <w:rFonts w:ascii="Courier New" w:hAnsi="Courier New" w:cs="Courier New" w:hint="default"/>
      </w:rPr>
    </w:lvl>
    <w:lvl w:ilvl="2" w:tplc="9BC4271A">
      <w:start w:val="1"/>
      <w:numFmt w:val="bullet"/>
      <w:lvlText w:val=""/>
      <w:lvlJc w:val="left"/>
      <w:pPr>
        <w:ind w:left="2869" w:hanging="360"/>
      </w:pPr>
      <w:rPr>
        <w:rFonts w:ascii="Wingdings" w:hAnsi="Wingdings" w:hint="default"/>
      </w:rPr>
    </w:lvl>
    <w:lvl w:ilvl="3" w:tplc="9470FA74">
      <w:start w:val="1"/>
      <w:numFmt w:val="bullet"/>
      <w:lvlText w:val=""/>
      <w:lvlJc w:val="left"/>
      <w:pPr>
        <w:ind w:left="3589" w:hanging="360"/>
      </w:pPr>
      <w:rPr>
        <w:rFonts w:ascii="Symbol" w:hAnsi="Symbol" w:hint="default"/>
      </w:rPr>
    </w:lvl>
    <w:lvl w:ilvl="4" w:tplc="D8803FA2">
      <w:start w:val="1"/>
      <w:numFmt w:val="bullet"/>
      <w:lvlText w:val="o"/>
      <w:lvlJc w:val="left"/>
      <w:pPr>
        <w:ind w:left="4309" w:hanging="360"/>
      </w:pPr>
      <w:rPr>
        <w:rFonts w:ascii="Courier New" w:hAnsi="Courier New" w:cs="Courier New" w:hint="default"/>
      </w:rPr>
    </w:lvl>
    <w:lvl w:ilvl="5" w:tplc="7FAC53FA">
      <w:start w:val="1"/>
      <w:numFmt w:val="bullet"/>
      <w:lvlText w:val=""/>
      <w:lvlJc w:val="left"/>
      <w:pPr>
        <w:ind w:left="5029" w:hanging="360"/>
      </w:pPr>
      <w:rPr>
        <w:rFonts w:ascii="Wingdings" w:hAnsi="Wingdings" w:hint="default"/>
      </w:rPr>
    </w:lvl>
    <w:lvl w:ilvl="6" w:tplc="18745D68">
      <w:start w:val="1"/>
      <w:numFmt w:val="bullet"/>
      <w:lvlText w:val=""/>
      <w:lvlJc w:val="left"/>
      <w:pPr>
        <w:ind w:left="5749" w:hanging="360"/>
      </w:pPr>
      <w:rPr>
        <w:rFonts w:ascii="Symbol" w:hAnsi="Symbol" w:hint="default"/>
      </w:rPr>
    </w:lvl>
    <w:lvl w:ilvl="7" w:tplc="C5A62148">
      <w:start w:val="1"/>
      <w:numFmt w:val="bullet"/>
      <w:lvlText w:val="o"/>
      <w:lvlJc w:val="left"/>
      <w:pPr>
        <w:ind w:left="6469" w:hanging="360"/>
      </w:pPr>
      <w:rPr>
        <w:rFonts w:ascii="Courier New" w:hAnsi="Courier New" w:cs="Courier New" w:hint="default"/>
      </w:rPr>
    </w:lvl>
    <w:lvl w:ilvl="8" w:tplc="339A1CE0">
      <w:start w:val="1"/>
      <w:numFmt w:val="bullet"/>
      <w:lvlText w:val=""/>
      <w:lvlJc w:val="left"/>
      <w:pPr>
        <w:ind w:left="7189" w:hanging="360"/>
      </w:pPr>
      <w:rPr>
        <w:rFonts w:ascii="Wingdings" w:hAnsi="Wingdings" w:hint="default"/>
      </w:rPr>
    </w:lvl>
  </w:abstractNum>
  <w:abstractNum w:abstractNumId="21">
    <w:nsid w:val="46C83B25"/>
    <w:multiLevelType w:val="hybridMultilevel"/>
    <w:tmpl w:val="90D83DA8"/>
    <w:lvl w:ilvl="0" w:tplc="DF1E45A6">
      <w:start w:val="1"/>
      <w:numFmt w:val="bullet"/>
      <w:lvlText w:val=""/>
      <w:lvlJc w:val="left"/>
      <w:pPr>
        <w:ind w:left="1429" w:hanging="360"/>
      </w:pPr>
      <w:rPr>
        <w:rFonts w:ascii="Symbol" w:hAnsi="Symbol" w:hint="default"/>
      </w:rPr>
    </w:lvl>
    <w:lvl w:ilvl="1" w:tplc="599645E0">
      <w:start w:val="1"/>
      <w:numFmt w:val="bullet"/>
      <w:lvlText w:val="o"/>
      <w:lvlJc w:val="left"/>
      <w:pPr>
        <w:ind w:left="2149" w:hanging="360"/>
      </w:pPr>
      <w:rPr>
        <w:rFonts w:ascii="Courier New" w:hAnsi="Courier New" w:cs="Courier New" w:hint="default"/>
      </w:rPr>
    </w:lvl>
    <w:lvl w:ilvl="2" w:tplc="066CA3D0">
      <w:start w:val="1"/>
      <w:numFmt w:val="bullet"/>
      <w:lvlText w:val=""/>
      <w:lvlJc w:val="left"/>
      <w:pPr>
        <w:ind w:left="2869" w:hanging="360"/>
      </w:pPr>
      <w:rPr>
        <w:rFonts w:ascii="Wingdings" w:hAnsi="Wingdings" w:hint="default"/>
      </w:rPr>
    </w:lvl>
    <w:lvl w:ilvl="3" w:tplc="DEC02AF2">
      <w:start w:val="1"/>
      <w:numFmt w:val="bullet"/>
      <w:lvlText w:val=""/>
      <w:lvlJc w:val="left"/>
      <w:pPr>
        <w:ind w:left="3589" w:hanging="360"/>
      </w:pPr>
      <w:rPr>
        <w:rFonts w:ascii="Symbol" w:hAnsi="Symbol" w:hint="default"/>
      </w:rPr>
    </w:lvl>
    <w:lvl w:ilvl="4" w:tplc="F2D6C0D8">
      <w:start w:val="1"/>
      <w:numFmt w:val="bullet"/>
      <w:lvlText w:val="o"/>
      <w:lvlJc w:val="left"/>
      <w:pPr>
        <w:ind w:left="4309" w:hanging="360"/>
      </w:pPr>
      <w:rPr>
        <w:rFonts w:ascii="Courier New" w:hAnsi="Courier New" w:cs="Courier New" w:hint="default"/>
      </w:rPr>
    </w:lvl>
    <w:lvl w:ilvl="5" w:tplc="94C4A04C">
      <w:start w:val="1"/>
      <w:numFmt w:val="bullet"/>
      <w:lvlText w:val=""/>
      <w:lvlJc w:val="left"/>
      <w:pPr>
        <w:ind w:left="5029" w:hanging="360"/>
      </w:pPr>
      <w:rPr>
        <w:rFonts w:ascii="Wingdings" w:hAnsi="Wingdings" w:hint="default"/>
      </w:rPr>
    </w:lvl>
    <w:lvl w:ilvl="6" w:tplc="075E1A1A">
      <w:start w:val="1"/>
      <w:numFmt w:val="bullet"/>
      <w:lvlText w:val=""/>
      <w:lvlJc w:val="left"/>
      <w:pPr>
        <w:ind w:left="5749" w:hanging="360"/>
      </w:pPr>
      <w:rPr>
        <w:rFonts w:ascii="Symbol" w:hAnsi="Symbol" w:hint="default"/>
      </w:rPr>
    </w:lvl>
    <w:lvl w:ilvl="7" w:tplc="D79C234C">
      <w:start w:val="1"/>
      <w:numFmt w:val="bullet"/>
      <w:lvlText w:val="o"/>
      <w:lvlJc w:val="left"/>
      <w:pPr>
        <w:ind w:left="6469" w:hanging="360"/>
      </w:pPr>
      <w:rPr>
        <w:rFonts w:ascii="Courier New" w:hAnsi="Courier New" w:cs="Courier New" w:hint="default"/>
      </w:rPr>
    </w:lvl>
    <w:lvl w:ilvl="8" w:tplc="808A9BD0">
      <w:start w:val="1"/>
      <w:numFmt w:val="bullet"/>
      <w:lvlText w:val=""/>
      <w:lvlJc w:val="left"/>
      <w:pPr>
        <w:ind w:left="7189" w:hanging="360"/>
      </w:pPr>
      <w:rPr>
        <w:rFonts w:ascii="Wingdings" w:hAnsi="Wingdings" w:hint="default"/>
      </w:rPr>
    </w:lvl>
  </w:abstractNum>
  <w:abstractNum w:abstractNumId="22">
    <w:nsid w:val="48250345"/>
    <w:multiLevelType w:val="hybridMultilevel"/>
    <w:tmpl w:val="4C32A76E"/>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C4B0F18"/>
    <w:multiLevelType w:val="hybridMultilevel"/>
    <w:tmpl w:val="5A62E41C"/>
    <w:lvl w:ilvl="0" w:tplc="0419000F">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CEE1147"/>
    <w:multiLevelType w:val="hybridMultilevel"/>
    <w:tmpl w:val="226E5F5A"/>
    <w:lvl w:ilvl="0" w:tplc="7A3A6826">
      <w:numFmt w:val="bullet"/>
      <w:lvlText w:val="—"/>
      <w:lvlJc w:val="left"/>
      <w:pPr>
        <w:ind w:left="117" w:hanging="380"/>
      </w:pPr>
      <w:rPr>
        <w:rFonts w:ascii="Times New Roman" w:eastAsia="Times New Roman" w:hAnsi="Times New Roman" w:cs="Times New Roman" w:hint="default"/>
        <w:color w:val="231F20"/>
        <w:w w:val="108"/>
        <w:sz w:val="20"/>
        <w:szCs w:val="20"/>
        <w:lang w:val="ru-RU" w:eastAsia="en-US" w:bidi="ar-SA"/>
      </w:rPr>
    </w:lvl>
    <w:lvl w:ilvl="1" w:tplc="017667D0">
      <w:numFmt w:val="bullet"/>
      <w:lvlText w:val="•"/>
      <w:lvlJc w:val="left"/>
      <w:pPr>
        <w:ind w:left="766" w:hanging="380"/>
      </w:pPr>
      <w:rPr>
        <w:rFonts w:hint="default"/>
        <w:lang w:val="ru-RU" w:eastAsia="en-US" w:bidi="ar-SA"/>
      </w:rPr>
    </w:lvl>
    <w:lvl w:ilvl="2" w:tplc="33F46FBA">
      <w:numFmt w:val="bullet"/>
      <w:lvlText w:val="•"/>
      <w:lvlJc w:val="left"/>
      <w:pPr>
        <w:ind w:left="1412" w:hanging="380"/>
      </w:pPr>
      <w:rPr>
        <w:rFonts w:hint="default"/>
        <w:lang w:val="ru-RU" w:eastAsia="en-US" w:bidi="ar-SA"/>
      </w:rPr>
    </w:lvl>
    <w:lvl w:ilvl="3" w:tplc="8FBC82CE">
      <w:numFmt w:val="bullet"/>
      <w:lvlText w:val="•"/>
      <w:lvlJc w:val="left"/>
      <w:pPr>
        <w:ind w:left="2059" w:hanging="380"/>
      </w:pPr>
      <w:rPr>
        <w:rFonts w:hint="default"/>
        <w:lang w:val="ru-RU" w:eastAsia="en-US" w:bidi="ar-SA"/>
      </w:rPr>
    </w:lvl>
    <w:lvl w:ilvl="4" w:tplc="BC70ADBA">
      <w:numFmt w:val="bullet"/>
      <w:lvlText w:val="•"/>
      <w:lvlJc w:val="left"/>
      <w:pPr>
        <w:ind w:left="2705" w:hanging="380"/>
      </w:pPr>
      <w:rPr>
        <w:rFonts w:hint="default"/>
        <w:lang w:val="ru-RU" w:eastAsia="en-US" w:bidi="ar-SA"/>
      </w:rPr>
    </w:lvl>
    <w:lvl w:ilvl="5" w:tplc="6866A6A6">
      <w:numFmt w:val="bullet"/>
      <w:lvlText w:val="•"/>
      <w:lvlJc w:val="left"/>
      <w:pPr>
        <w:ind w:left="3351" w:hanging="380"/>
      </w:pPr>
      <w:rPr>
        <w:rFonts w:hint="default"/>
        <w:lang w:val="ru-RU" w:eastAsia="en-US" w:bidi="ar-SA"/>
      </w:rPr>
    </w:lvl>
    <w:lvl w:ilvl="6" w:tplc="C2E41620">
      <w:numFmt w:val="bullet"/>
      <w:lvlText w:val="•"/>
      <w:lvlJc w:val="left"/>
      <w:pPr>
        <w:ind w:left="3998" w:hanging="380"/>
      </w:pPr>
      <w:rPr>
        <w:rFonts w:hint="default"/>
        <w:lang w:val="ru-RU" w:eastAsia="en-US" w:bidi="ar-SA"/>
      </w:rPr>
    </w:lvl>
    <w:lvl w:ilvl="7" w:tplc="1A1ADC68">
      <w:numFmt w:val="bullet"/>
      <w:lvlText w:val="•"/>
      <w:lvlJc w:val="left"/>
      <w:pPr>
        <w:ind w:left="4644" w:hanging="380"/>
      </w:pPr>
      <w:rPr>
        <w:rFonts w:hint="default"/>
        <w:lang w:val="ru-RU" w:eastAsia="en-US" w:bidi="ar-SA"/>
      </w:rPr>
    </w:lvl>
    <w:lvl w:ilvl="8" w:tplc="FB48A43C">
      <w:numFmt w:val="bullet"/>
      <w:lvlText w:val="•"/>
      <w:lvlJc w:val="left"/>
      <w:pPr>
        <w:ind w:left="5290" w:hanging="380"/>
      </w:pPr>
      <w:rPr>
        <w:rFonts w:hint="default"/>
        <w:lang w:val="ru-RU" w:eastAsia="en-US" w:bidi="ar-SA"/>
      </w:rPr>
    </w:lvl>
  </w:abstractNum>
  <w:abstractNum w:abstractNumId="25">
    <w:nsid w:val="51340B64"/>
    <w:multiLevelType w:val="hybridMultilevel"/>
    <w:tmpl w:val="75F00350"/>
    <w:lvl w:ilvl="0" w:tplc="04190011">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nsid w:val="547D7BC0"/>
    <w:multiLevelType w:val="hybridMultilevel"/>
    <w:tmpl w:val="A15CDD50"/>
    <w:lvl w:ilvl="0" w:tplc="EF9A9C64">
      <w:start w:val="1"/>
      <w:numFmt w:val="bullet"/>
      <w:lvlText w:val=""/>
      <w:lvlJc w:val="left"/>
      <w:pPr>
        <w:ind w:left="1789" w:hanging="360"/>
      </w:pPr>
      <w:rPr>
        <w:rFonts w:ascii="Symbol" w:hAnsi="Symbol" w:hint="default"/>
      </w:rPr>
    </w:lvl>
    <w:lvl w:ilvl="1" w:tplc="30489A4E">
      <w:start w:val="1"/>
      <w:numFmt w:val="bullet"/>
      <w:lvlText w:val="o"/>
      <w:lvlJc w:val="left"/>
      <w:pPr>
        <w:ind w:left="2509" w:hanging="360"/>
      </w:pPr>
      <w:rPr>
        <w:rFonts w:ascii="Courier New" w:hAnsi="Courier New" w:cs="Courier New" w:hint="default"/>
      </w:rPr>
    </w:lvl>
    <w:lvl w:ilvl="2" w:tplc="44EA20C2">
      <w:start w:val="1"/>
      <w:numFmt w:val="bullet"/>
      <w:lvlText w:val=""/>
      <w:lvlJc w:val="left"/>
      <w:pPr>
        <w:ind w:left="3229" w:hanging="360"/>
      </w:pPr>
      <w:rPr>
        <w:rFonts w:ascii="Wingdings" w:hAnsi="Wingdings" w:hint="default"/>
      </w:rPr>
    </w:lvl>
    <w:lvl w:ilvl="3" w:tplc="3ABC9FFC">
      <w:start w:val="1"/>
      <w:numFmt w:val="bullet"/>
      <w:lvlText w:val=""/>
      <w:lvlJc w:val="left"/>
      <w:pPr>
        <w:ind w:left="3949" w:hanging="360"/>
      </w:pPr>
      <w:rPr>
        <w:rFonts w:ascii="Symbol" w:hAnsi="Symbol" w:hint="default"/>
      </w:rPr>
    </w:lvl>
    <w:lvl w:ilvl="4" w:tplc="34C0162E">
      <w:start w:val="1"/>
      <w:numFmt w:val="bullet"/>
      <w:lvlText w:val="o"/>
      <w:lvlJc w:val="left"/>
      <w:pPr>
        <w:ind w:left="4669" w:hanging="360"/>
      </w:pPr>
      <w:rPr>
        <w:rFonts w:ascii="Courier New" w:hAnsi="Courier New" w:cs="Courier New" w:hint="default"/>
      </w:rPr>
    </w:lvl>
    <w:lvl w:ilvl="5" w:tplc="5EFA3990">
      <w:start w:val="1"/>
      <w:numFmt w:val="bullet"/>
      <w:lvlText w:val=""/>
      <w:lvlJc w:val="left"/>
      <w:pPr>
        <w:ind w:left="5389" w:hanging="360"/>
      </w:pPr>
      <w:rPr>
        <w:rFonts w:ascii="Wingdings" w:hAnsi="Wingdings" w:hint="default"/>
      </w:rPr>
    </w:lvl>
    <w:lvl w:ilvl="6" w:tplc="D6DC43CE">
      <w:start w:val="1"/>
      <w:numFmt w:val="bullet"/>
      <w:lvlText w:val=""/>
      <w:lvlJc w:val="left"/>
      <w:pPr>
        <w:ind w:left="6109" w:hanging="360"/>
      </w:pPr>
      <w:rPr>
        <w:rFonts w:ascii="Symbol" w:hAnsi="Symbol" w:hint="default"/>
      </w:rPr>
    </w:lvl>
    <w:lvl w:ilvl="7" w:tplc="84AE955E">
      <w:start w:val="1"/>
      <w:numFmt w:val="bullet"/>
      <w:lvlText w:val="o"/>
      <w:lvlJc w:val="left"/>
      <w:pPr>
        <w:ind w:left="6829" w:hanging="360"/>
      </w:pPr>
      <w:rPr>
        <w:rFonts w:ascii="Courier New" w:hAnsi="Courier New" w:cs="Courier New" w:hint="default"/>
      </w:rPr>
    </w:lvl>
    <w:lvl w:ilvl="8" w:tplc="B2A87EEC">
      <w:start w:val="1"/>
      <w:numFmt w:val="bullet"/>
      <w:lvlText w:val=""/>
      <w:lvlJc w:val="left"/>
      <w:pPr>
        <w:ind w:left="7549" w:hanging="360"/>
      </w:pPr>
      <w:rPr>
        <w:rFonts w:ascii="Wingdings" w:hAnsi="Wingdings" w:hint="default"/>
      </w:rPr>
    </w:lvl>
  </w:abstractNum>
  <w:abstractNum w:abstractNumId="27">
    <w:nsid w:val="55FD0C96"/>
    <w:multiLevelType w:val="hybridMultilevel"/>
    <w:tmpl w:val="1954EB46"/>
    <w:lvl w:ilvl="0" w:tplc="0419000F">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80B5BC1"/>
    <w:multiLevelType w:val="hybridMultilevel"/>
    <w:tmpl w:val="ACF815C8"/>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9316386"/>
    <w:multiLevelType w:val="hybridMultilevel"/>
    <w:tmpl w:val="F71ECD8A"/>
    <w:lvl w:ilvl="0" w:tplc="64C2CCCA">
      <w:start w:val="1"/>
      <w:numFmt w:val="bullet"/>
      <w:lvlText w:val="–"/>
      <w:lvlJc w:val="left"/>
      <w:pPr>
        <w:ind w:left="786" w:hanging="360"/>
      </w:pPr>
      <w:rPr>
        <w:rFonts w:ascii="Times New Roman" w:eastAsia="Calibri"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30">
    <w:nsid w:val="59F964C9"/>
    <w:multiLevelType w:val="hybridMultilevel"/>
    <w:tmpl w:val="619E888E"/>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AF12715"/>
    <w:multiLevelType w:val="hybridMultilevel"/>
    <w:tmpl w:val="0DB08CCE"/>
    <w:lvl w:ilvl="0" w:tplc="52E6996C">
      <w:start w:val="1"/>
      <w:numFmt w:val="bullet"/>
      <w:lvlText w:val=""/>
      <w:lvlJc w:val="left"/>
      <w:pPr>
        <w:ind w:left="1429" w:hanging="360"/>
      </w:pPr>
      <w:rPr>
        <w:rFonts w:ascii="Symbol" w:hAnsi="Symbol" w:hint="default"/>
      </w:rPr>
    </w:lvl>
    <w:lvl w:ilvl="1" w:tplc="44FA953C">
      <w:start w:val="1"/>
      <w:numFmt w:val="bullet"/>
      <w:lvlText w:val="o"/>
      <w:lvlJc w:val="left"/>
      <w:pPr>
        <w:ind w:left="2149" w:hanging="360"/>
      </w:pPr>
      <w:rPr>
        <w:rFonts w:ascii="Courier New" w:hAnsi="Courier New" w:cs="Courier New" w:hint="default"/>
      </w:rPr>
    </w:lvl>
    <w:lvl w:ilvl="2" w:tplc="C06ECC86">
      <w:start w:val="1"/>
      <w:numFmt w:val="bullet"/>
      <w:lvlText w:val=""/>
      <w:lvlJc w:val="left"/>
      <w:pPr>
        <w:ind w:left="2869" w:hanging="360"/>
      </w:pPr>
      <w:rPr>
        <w:rFonts w:ascii="Wingdings" w:hAnsi="Wingdings" w:hint="default"/>
      </w:rPr>
    </w:lvl>
    <w:lvl w:ilvl="3" w:tplc="A83EC918">
      <w:start w:val="1"/>
      <w:numFmt w:val="bullet"/>
      <w:lvlText w:val=""/>
      <w:lvlJc w:val="left"/>
      <w:pPr>
        <w:ind w:left="3589" w:hanging="360"/>
      </w:pPr>
      <w:rPr>
        <w:rFonts w:ascii="Symbol" w:hAnsi="Symbol" w:hint="default"/>
      </w:rPr>
    </w:lvl>
    <w:lvl w:ilvl="4" w:tplc="54269712">
      <w:start w:val="1"/>
      <w:numFmt w:val="bullet"/>
      <w:lvlText w:val="o"/>
      <w:lvlJc w:val="left"/>
      <w:pPr>
        <w:ind w:left="4309" w:hanging="360"/>
      </w:pPr>
      <w:rPr>
        <w:rFonts w:ascii="Courier New" w:hAnsi="Courier New" w:cs="Courier New" w:hint="default"/>
      </w:rPr>
    </w:lvl>
    <w:lvl w:ilvl="5" w:tplc="02607F46">
      <w:start w:val="1"/>
      <w:numFmt w:val="bullet"/>
      <w:lvlText w:val=""/>
      <w:lvlJc w:val="left"/>
      <w:pPr>
        <w:ind w:left="5029" w:hanging="360"/>
      </w:pPr>
      <w:rPr>
        <w:rFonts w:ascii="Wingdings" w:hAnsi="Wingdings" w:hint="default"/>
      </w:rPr>
    </w:lvl>
    <w:lvl w:ilvl="6" w:tplc="232A718C">
      <w:start w:val="1"/>
      <w:numFmt w:val="bullet"/>
      <w:lvlText w:val=""/>
      <w:lvlJc w:val="left"/>
      <w:pPr>
        <w:ind w:left="5749" w:hanging="360"/>
      </w:pPr>
      <w:rPr>
        <w:rFonts w:ascii="Symbol" w:hAnsi="Symbol" w:hint="default"/>
      </w:rPr>
    </w:lvl>
    <w:lvl w:ilvl="7" w:tplc="87761A10">
      <w:start w:val="1"/>
      <w:numFmt w:val="bullet"/>
      <w:lvlText w:val="o"/>
      <w:lvlJc w:val="left"/>
      <w:pPr>
        <w:ind w:left="6469" w:hanging="360"/>
      </w:pPr>
      <w:rPr>
        <w:rFonts w:ascii="Courier New" w:hAnsi="Courier New" w:cs="Courier New" w:hint="default"/>
      </w:rPr>
    </w:lvl>
    <w:lvl w:ilvl="8" w:tplc="346C7FB6">
      <w:start w:val="1"/>
      <w:numFmt w:val="bullet"/>
      <w:lvlText w:val=""/>
      <w:lvlJc w:val="left"/>
      <w:pPr>
        <w:ind w:left="7189" w:hanging="360"/>
      </w:pPr>
      <w:rPr>
        <w:rFonts w:ascii="Wingdings" w:hAnsi="Wingdings" w:hint="default"/>
      </w:rPr>
    </w:lvl>
  </w:abstractNum>
  <w:abstractNum w:abstractNumId="32">
    <w:nsid w:val="60F96B5B"/>
    <w:multiLevelType w:val="hybridMultilevel"/>
    <w:tmpl w:val="A9B04CC6"/>
    <w:lvl w:ilvl="0" w:tplc="878EBD52">
      <w:start w:val="1"/>
      <w:numFmt w:val="bullet"/>
      <w:lvlText w:val="–"/>
      <w:lvlJc w:val="left"/>
      <w:pPr>
        <w:ind w:left="1996" w:hanging="360"/>
      </w:pPr>
      <w:rPr>
        <w:rFonts w:ascii="Times New Roman" w:eastAsia="Calibri" w:hAnsi="Times New Roman" w:cs="Times New Roman"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694002BB"/>
    <w:multiLevelType w:val="hybridMultilevel"/>
    <w:tmpl w:val="D686569C"/>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ACB28EB"/>
    <w:multiLevelType w:val="hybridMultilevel"/>
    <w:tmpl w:val="D89C6130"/>
    <w:lvl w:ilvl="0" w:tplc="FCEEF0EC">
      <w:start w:val="1"/>
      <w:numFmt w:val="bullet"/>
      <w:lvlText w:val=""/>
      <w:lvlJc w:val="left"/>
      <w:pPr>
        <w:ind w:left="1429" w:hanging="360"/>
      </w:pPr>
      <w:rPr>
        <w:rFonts w:ascii="Symbol" w:hAnsi="Symbol" w:hint="default"/>
      </w:rPr>
    </w:lvl>
    <w:lvl w:ilvl="1" w:tplc="21C283F0">
      <w:start w:val="1"/>
      <w:numFmt w:val="bullet"/>
      <w:lvlText w:val="o"/>
      <w:lvlJc w:val="left"/>
      <w:pPr>
        <w:ind w:left="2149" w:hanging="360"/>
      </w:pPr>
      <w:rPr>
        <w:rFonts w:ascii="Courier New" w:hAnsi="Courier New" w:cs="Courier New" w:hint="default"/>
      </w:rPr>
    </w:lvl>
    <w:lvl w:ilvl="2" w:tplc="279AC08A">
      <w:start w:val="1"/>
      <w:numFmt w:val="bullet"/>
      <w:lvlText w:val=""/>
      <w:lvlJc w:val="left"/>
      <w:pPr>
        <w:ind w:left="2869" w:hanging="360"/>
      </w:pPr>
      <w:rPr>
        <w:rFonts w:ascii="Wingdings" w:hAnsi="Wingdings" w:hint="default"/>
      </w:rPr>
    </w:lvl>
    <w:lvl w:ilvl="3" w:tplc="FF4CB16E">
      <w:start w:val="1"/>
      <w:numFmt w:val="bullet"/>
      <w:lvlText w:val=""/>
      <w:lvlJc w:val="left"/>
      <w:pPr>
        <w:ind w:left="3589" w:hanging="360"/>
      </w:pPr>
      <w:rPr>
        <w:rFonts w:ascii="Symbol" w:hAnsi="Symbol" w:hint="default"/>
      </w:rPr>
    </w:lvl>
    <w:lvl w:ilvl="4" w:tplc="7E76149E">
      <w:start w:val="1"/>
      <w:numFmt w:val="bullet"/>
      <w:lvlText w:val="o"/>
      <w:lvlJc w:val="left"/>
      <w:pPr>
        <w:ind w:left="4309" w:hanging="360"/>
      </w:pPr>
      <w:rPr>
        <w:rFonts w:ascii="Courier New" w:hAnsi="Courier New" w:cs="Courier New" w:hint="default"/>
      </w:rPr>
    </w:lvl>
    <w:lvl w:ilvl="5" w:tplc="6EE47D12">
      <w:start w:val="1"/>
      <w:numFmt w:val="bullet"/>
      <w:lvlText w:val=""/>
      <w:lvlJc w:val="left"/>
      <w:pPr>
        <w:ind w:left="5029" w:hanging="360"/>
      </w:pPr>
      <w:rPr>
        <w:rFonts w:ascii="Wingdings" w:hAnsi="Wingdings" w:hint="default"/>
      </w:rPr>
    </w:lvl>
    <w:lvl w:ilvl="6" w:tplc="93964CEC">
      <w:start w:val="1"/>
      <w:numFmt w:val="bullet"/>
      <w:lvlText w:val=""/>
      <w:lvlJc w:val="left"/>
      <w:pPr>
        <w:ind w:left="5749" w:hanging="360"/>
      </w:pPr>
      <w:rPr>
        <w:rFonts w:ascii="Symbol" w:hAnsi="Symbol" w:hint="default"/>
      </w:rPr>
    </w:lvl>
    <w:lvl w:ilvl="7" w:tplc="928A5798">
      <w:start w:val="1"/>
      <w:numFmt w:val="bullet"/>
      <w:lvlText w:val="o"/>
      <w:lvlJc w:val="left"/>
      <w:pPr>
        <w:ind w:left="6469" w:hanging="360"/>
      </w:pPr>
      <w:rPr>
        <w:rFonts w:ascii="Courier New" w:hAnsi="Courier New" w:cs="Courier New" w:hint="default"/>
      </w:rPr>
    </w:lvl>
    <w:lvl w:ilvl="8" w:tplc="D33AD26E">
      <w:start w:val="1"/>
      <w:numFmt w:val="bullet"/>
      <w:lvlText w:val=""/>
      <w:lvlJc w:val="left"/>
      <w:pPr>
        <w:ind w:left="7189" w:hanging="360"/>
      </w:pPr>
      <w:rPr>
        <w:rFonts w:ascii="Wingdings" w:hAnsi="Wingdings" w:hint="default"/>
      </w:rPr>
    </w:lvl>
  </w:abstractNum>
  <w:abstractNum w:abstractNumId="35">
    <w:nsid w:val="6B9A44B5"/>
    <w:multiLevelType w:val="hybridMultilevel"/>
    <w:tmpl w:val="46B4FA34"/>
    <w:lvl w:ilvl="0" w:tplc="0419000F">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BDD5870"/>
    <w:multiLevelType w:val="hybridMultilevel"/>
    <w:tmpl w:val="0E2290FE"/>
    <w:lvl w:ilvl="0" w:tplc="64C2CCCA">
      <w:start w:val="1"/>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9A86E62"/>
    <w:multiLevelType w:val="hybridMultilevel"/>
    <w:tmpl w:val="E116BF52"/>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9F86B3C"/>
    <w:multiLevelType w:val="hybridMultilevel"/>
    <w:tmpl w:val="451E07DA"/>
    <w:lvl w:ilvl="0" w:tplc="87100E30">
      <w:numFmt w:val="bullet"/>
      <w:lvlText w:val="—"/>
      <w:lvlJc w:val="left"/>
      <w:pPr>
        <w:ind w:left="117" w:hanging="380"/>
      </w:pPr>
      <w:rPr>
        <w:rFonts w:ascii="Times New Roman" w:eastAsia="Times New Roman" w:hAnsi="Times New Roman" w:cs="Times New Roman" w:hint="default"/>
        <w:color w:val="231F20"/>
        <w:w w:val="108"/>
        <w:sz w:val="20"/>
        <w:szCs w:val="20"/>
        <w:lang w:val="ru-RU" w:eastAsia="en-US" w:bidi="ar-SA"/>
      </w:rPr>
    </w:lvl>
    <w:lvl w:ilvl="1" w:tplc="9C948198">
      <w:numFmt w:val="bullet"/>
      <w:lvlText w:val="•"/>
      <w:lvlJc w:val="left"/>
      <w:pPr>
        <w:ind w:left="766" w:hanging="380"/>
      </w:pPr>
      <w:rPr>
        <w:lang w:val="ru-RU" w:eastAsia="en-US" w:bidi="ar-SA"/>
      </w:rPr>
    </w:lvl>
    <w:lvl w:ilvl="2" w:tplc="17B49764">
      <w:numFmt w:val="bullet"/>
      <w:lvlText w:val="•"/>
      <w:lvlJc w:val="left"/>
      <w:pPr>
        <w:ind w:left="1412" w:hanging="380"/>
      </w:pPr>
      <w:rPr>
        <w:lang w:val="ru-RU" w:eastAsia="en-US" w:bidi="ar-SA"/>
      </w:rPr>
    </w:lvl>
    <w:lvl w:ilvl="3" w:tplc="5E2A01C2">
      <w:numFmt w:val="bullet"/>
      <w:lvlText w:val="•"/>
      <w:lvlJc w:val="left"/>
      <w:pPr>
        <w:ind w:left="2059" w:hanging="380"/>
      </w:pPr>
      <w:rPr>
        <w:lang w:val="ru-RU" w:eastAsia="en-US" w:bidi="ar-SA"/>
      </w:rPr>
    </w:lvl>
    <w:lvl w:ilvl="4" w:tplc="E08ABABA">
      <w:numFmt w:val="bullet"/>
      <w:lvlText w:val="•"/>
      <w:lvlJc w:val="left"/>
      <w:pPr>
        <w:ind w:left="2705" w:hanging="380"/>
      </w:pPr>
      <w:rPr>
        <w:lang w:val="ru-RU" w:eastAsia="en-US" w:bidi="ar-SA"/>
      </w:rPr>
    </w:lvl>
    <w:lvl w:ilvl="5" w:tplc="0676548E">
      <w:numFmt w:val="bullet"/>
      <w:lvlText w:val="•"/>
      <w:lvlJc w:val="left"/>
      <w:pPr>
        <w:ind w:left="3351" w:hanging="380"/>
      </w:pPr>
      <w:rPr>
        <w:lang w:val="ru-RU" w:eastAsia="en-US" w:bidi="ar-SA"/>
      </w:rPr>
    </w:lvl>
    <w:lvl w:ilvl="6" w:tplc="1F52F030">
      <w:numFmt w:val="bullet"/>
      <w:lvlText w:val="•"/>
      <w:lvlJc w:val="left"/>
      <w:pPr>
        <w:ind w:left="3998" w:hanging="380"/>
      </w:pPr>
      <w:rPr>
        <w:lang w:val="ru-RU" w:eastAsia="en-US" w:bidi="ar-SA"/>
      </w:rPr>
    </w:lvl>
    <w:lvl w:ilvl="7" w:tplc="0958D008">
      <w:numFmt w:val="bullet"/>
      <w:lvlText w:val="•"/>
      <w:lvlJc w:val="left"/>
      <w:pPr>
        <w:ind w:left="4644" w:hanging="380"/>
      </w:pPr>
      <w:rPr>
        <w:lang w:val="ru-RU" w:eastAsia="en-US" w:bidi="ar-SA"/>
      </w:rPr>
    </w:lvl>
    <w:lvl w:ilvl="8" w:tplc="726AB824">
      <w:numFmt w:val="bullet"/>
      <w:lvlText w:val="•"/>
      <w:lvlJc w:val="left"/>
      <w:pPr>
        <w:ind w:left="5290" w:hanging="380"/>
      </w:pPr>
      <w:rPr>
        <w:lang w:val="ru-RU" w:eastAsia="en-US" w:bidi="ar-SA"/>
      </w:rPr>
    </w:lvl>
  </w:abstractNum>
  <w:abstractNum w:abstractNumId="39">
    <w:nsid w:val="7AEA31C6"/>
    <w:multiLevelType w:val="hybridMultilevel"/>
    <w:tmpl w:val="81D2C612"/>
    <w:lvl w:ilvl="0" w:tplc="83246080">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40">
    <w:nsid w:val="7B22090F"/>
    <w:multiLevelType w:val="hybridMultilevel"/>
    <w:tmpl w:val="29BC6270"/>
    <w:lvl w:ilvl="0" w:tplc="BCC42B8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29"/>
  </w:num>
  <w:num w:numId="2">
    <w:abstractNumId w:val="36"/>
  </w:num>
  <w:num w:numId="3">
    <w:abstractNumId w:val="3"/>
  </w:num>
  <w:num w:numId="4">
    <w:abstractNumId w:val="18"/>
  </w:num>
  <w:num w:numId="5">
    <w:abstractNumId w:val="6"/>
  </w:num>
  <w:num w:numId="6">
    <w:abstractNumId w:val="22"/>
  </w:num>
  <w:num w:numId="7">
    <w:abstractNumId w:val="2"/>
  </w:num>
  <w:num w:numId="8">
    <w:abstractNumId w:val="32"/>
  </w:num>
  <w:num w:numId="9">
    <w:abstractNumId w:val="37"/>
  </w:num>
  <w:num w:numId="10">
    <w:abstractNumId w:val="33"/>
  </w:num>
  <w:num w:numId="11">
    <w:abstractNumId w:val="28"/>
  </w:num>
  <w:num w:numId="12">
    <w:abstractNumId w:val="19"/>
  </w:num>
  <w:num w:numId="13">
    <w:abstractNumId w:val="7"/>
  </w:num>
  <w:num w:numId="14">
    <w:abstractNumId w:val="9"/>
  </w:num>
  <w:num w:numId="15">
    <w:abstractNumId w:val="12"/>
  </w:num>
  <w:num w:numId="16">
    <w:abstractNumId w:val="30"/>
  </w:num>
  <w:num w:numId="17">
    <w:abstractNumId w:val="24"/>
  </w:num>
  <w:num w:numId="18">
    <w:abstractNumId w:val="13"/>
  </w:num>
  <w:num w:numId="19">
    <w:abstractNumId w:val="17"/>
  </w:num>
  <w:num w:numId="20">
    <w:abstractNumId w:val="10"/>
  </w:num>
  <w:num w:numId="21">
    <w:abstractNumId w:val="39"/>
  </w:num>
  <w:num w:numId="22">
    <w:abstractNumId w:val="5"/>
  </w:num>
  <w:num w:numId="23">
    <w:abstractNumId w:val="38"/>
  </w:num>
  <w:num w:numId="24">
    <w:abstractNumId w:val="24"/>
  </w:num>
  <w:num w:numId="25">
    <w:abstractNumId w:val="0"/>
  </w:num>
  <w:num w:numId="26">
    <w:abstractNumId w:val="26"/>
  </w:num>
  <w:num w:numId="27">
    <w:abstractNumId w:val="20"/>
  </w:num>
  <w:num w:numId="28">
    <w:abstractNumId w:val="8"/>
  </w:num>
  <w:num w:numId="29">
    <w:abstractNumId w:val="34"/>
  </w:num>
  <w:num w:numId="30">
    <w:abstractNumId w:val="21"/>
  </w:num>
  <w:num w:numId="31">
    <w:abstractNumId w:val="16"/>
  </w:num>
  <w:num w:numId="32">
    <w:abstractNumId w:val="31"/>
  </w:num>
  <w:num w:numId="33">
    <w:abstractNumId w:val="40"/>
  </w:num>
  <w:num w:numId="34">
    <w:abstractNumId w:val="14"/>
  </w:num>
  <w:num w:numId="35">
    <w:abstractNumId w:val="23"/>
  </w:num>
  <w:num w:numId="36">
    <w:abstractNumId w:val="27"/>
  </w:num>
  <w:num w:numId="37">
    <w:abstractNumId w:val="11"/>
  </w:num>
  <w:num w:numId="38">
    <w:abstractNumId w:val="35"/>
  </w:num>
  <w:num w:numId="39">
    <w:abstractNumId w:val="1"/>
  </w:num>
  <w:num w:numId="40">
    <w:abstractNumId w:val="4"/>
  </w:num>
  <w:num w:numId="41">
    <w:abstractNumId w:val="15"/>
  </w:num>
  <w:num w:numId="4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9"/>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style>
  <w:style w:type="paragraph" w:styleId="1">
    <w:name w:val="heading 1"/>
    <w:basedOn w:val="a"/>
    <w:next w:val="a"/>
    <w:link w:val="10"/>
    <w:uiPriority w:val="9"/>
    <w:qFormat/>
    <w:pPr>
      <w:keepNext/>
      <w:keepLines/>
      <w:spacing w:before="480" w:after="0" w:line="360" w:lineRule="auto"/>
      <w:jc w:val="center"/>
      <w:outlineLvl w:val="0"/>
    </w:pPr>
    <w:rPr>
      <w:rFonts w:ascii="Times New Roman" w:eastAsiaTheme="majorEastAsia" w:hAnsi="Times New Roman" w:cstheme="majorBidi"/>
      <w:b/>
      <w:bCs/>
      <w:sz w:val="28"/>
      <w:szCs w:val="28"/>
    </w:rPr>
  </w:style>
  <w:style w:type="paragraph" w:styleId="2">
    <w:name w:val="heading 2"/>
    <w:basedOn w:val="a"/>
    <w:next w:val="a"/>
    <w:link w:val="20"/>
    <w:uiPriority w:val="9"/>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4">
    <w:name w:val="heading 4"/>
    <w:basedOn w:val="a"/>
    <w:next w:val="a"/>
    <w:link w:val="40"/>
    <w:uiPriority w:val="9"/>
    <w:semiHidden/>
    <w:unhideWhenUsed/>
    <w:qFormat/>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imes New Roman" w:eastAsiaTheme="majorEastAsia" w:hAnsi="Times New Roman" w:cstheme="majorBidi"/>
      <w:b/>
      <w:bCs/>
      <w:sz w:val="28"/>
      <w:szCs w:val="28"/>
    </w:rPr>
  </w:style>
  <w:style w:type="character" w:customStyle="1" w:styleId="20">
    <w:name w:val="Заголовок 2 Знак"/>
    <w:basedOn w:val="a0"/>
    <w:link w:val="2"/>
    <w:uiPriority w:val="9"/>
    <w:rPr>
      <w:rFonts w:asciiTheme="majorHAnsi" w:eastAsiaTheme="majorEastAsia" w:hAnsiTheme="majorHAnsi" w:cstheme="majorBidi"/>
      <w:b/>
      <w:bCs/>
      <w:color w:val="4472C4" w:themeColor="accent1"/>
      <w:sz w:val="26"/>
      <w:szCs w:val="26"/>
    </w:rPr>
  </w:style>
  <w:style w:type="character" w:customStyle="1" w:styleId="40">
    <w:name w:val="Заголовок 4 Знак"/>
    <w:basedOn w:val="a0"/>
    <w:link w:val="4"/>
    <w:uiPriority w:val="9"/>
    <w:semiHidden/>
    <w:rPr>
      <w:rFonts w:asciiTheme="majorHAnsi" w:eastAsiaTheme="majorEastAsia" w:hAnsiTheme="majorHAnsi" w:cstheme="majorBidi"/>
      <w:i/>
      <w:iCs/>
      <w:color w:val="2F5496" w:themeColor="accent1" w:themeShade="BF"/>
    </w:rPr>
  </w:style>
  <w:style w:type="numbering" w:customStyle="1" w:styleId="11">
    <w:name w:val="Нет списка1"/>
    <w:next w:val="a2"/>
    <w:uiPriority w:val="99"/>
    <w:semiHidden/>
    <w:unhideWhenUsed/>
  </w:style>
  <w:style w:type="paragraph" w:customStyle="1" w:styleId="TableParagraph">
    <w:name w:val="Table Paragraph"/>
    <w:basedOn w:val="a"/>
    <w:uiPriority w:val="99"/>
    <w:pPr>
      <w:widowControl w:val="0"/>
      <w:spacing w:after="0" w:line="240" w:lineRule="auto"/>
    </w:pPr>
    <w:rPr>
      <w:rFonts w:ascii="Calibri" w:eastAsia="Times New Roman" w:hAnsi="Calibri" w:cs="Times New Roman"/>
      <w:lang w:val="en-US"/>
    </w:rPr>
  </w:style>
  <w:style w:type="paragraph" w:styleId="a3">
    <w:name w:val="No Spacing"/>
    <w:uiPriority w:val="1"/>
    <w:qFormat/>
    <w:pPr>
      <w:spacing w:after="0" w:line="240" w:lineRule="auto"/>
    </w:pPr>
    <w:rPr>
      <w:rFonts w:ascii="Calibri" w:eastAsia="Calibri" w:hAnsi="Calibri" w:cs="Times New Roman"/>
    </w:rPr>
  </w:style>
  <w:style w:type="paragraph" w:styleId="a4">
    <w:name w:val="header"/>
    <w:basedOn w:val="a"/>
    <w:link w:val="a5"/>
    <w:uiPriority w:val="99"/>
    <w:unhideWhenUsed/>
    <w:pPr>
      <w:tabs>
        <w:tab w:val="center" w:pos="4677"/>
        <w:tab w:val="right" w:pos="9355"/>
      </w:tabs>
      <w:spacing w:after="0" w:line="240" w:lineRule="auto"/>
    </w:pPr>
    <w:rPr>
      <w:rFonts w:ascii="Calibri" w:eastAsia="Calibri" w:hAnsi="Calibri" w:cs="Times New Roman"/>
      <w:sz w:val="20"/>
      <w:szCs w:val="20"/>
    </w:rPr>
  </w:style>
  <w:style w:type="character" w:customStyle="1" w:styleId="a5">
    <w:name w:val="Верхний колонтитул Знак"/>
    <w:basedOn w:val="a0"/>
    <w:link w:val="a4"/>
    <w:uiPriority w:val="99"/>
    <w:rPr>
      <w:rFonts w:ascii="Calibri" w:eastAsia="Calibri" w:hAnsi="Calibri" w:cs="Times New Roman"/>
      <w:sz w:val="20"/>
      <w:szCs w:val="20"/>
    </w:rPr>
  </w:style>
  <w:style w:type="paragraph" w:styleId="a6">
    <w:name w:val="footer"/>
    <w:basedOn w:val="a"/>
    <w:link w:val="a7"/>
    <w:uiPriority w:val="99"/>
    <w:unhideWhenUsed/>
    <w:pPr>
      <w:tabs>
        <w:tab w:val="center" w:pos="4677"/>
        <w:tab w:val="right" w:pos="9355"/>
      </w:tabs>
      <w:spacing w:after="0" w:line="240" w:lineRule="auto"/>
    </w:pPr>
    <w:rPr>
      <w:rFonts w:ascii="Calibri" w:eastAsia="Calibri" w:hAnsi="Calibri" w:cs="Times New Roman"/>
      <w:sz w:val="20"/>
      <w:szCs w:val="20"/>
    </w:rPr>
  </w:style>
  <w:style w:type="character" w:customStyle="1" w:styleId="a7">
    <w:name w:val="Нижний колонтитул Знак"/>
    <w:basedOn w:val="a0"/>
    <w:link w:val="a6"/>
    <w:uiPriority w:val="99"/>
    <w:rPr>
      <w:rFonts w:ascii="Calibri" w:eastAsia="Calibri" w:hAnsi="Calibri" w:cs="Times New Roman"/>
      <w:sz w:val="20"/>
      <w:szCs w:val="20"/>
    </w:rPr>
  </w:style>
  <w:style w:type="paragraph" w:styleId="a8">
    <w:name w:val="Balloon Text"/>
    <w:basedOn w:val="a"/>
    <w:link w:val="a9"/>
    <w:uiPriority w:val="99"/>
    <w:semiHidden/>
    <w:unhideWhenUsed/>
    <w:pPr>
      <w:spacing w:after="0" w:line="240" w:lineRule="auto"/>
    </w:pPr>
    <w:rPr>
      <w:rFonts w:ascii="Tahoma" w:eastAsia="Calibri" w:hAnsi="Tahoma" w:cs="Times New Roman"/>
      <w:sz w:val="16"/>
      <w:szCs w:val="16"/>
    </w:rPr>
  </w:style>
  <w:style w:type="character" w:customStyle="1" w:styleId="a9">
    <w:name w:val="Текст выноски Знак"/>
    <w:basedOn w:val="a0"/>
    <w:link w:val="a8"/>
    <w:uiPriority w:val="99"/>
    <w:semiHidden/>
    <w:rPr>
      <w:rFonts w:ascii="Tahoma" w:eastAsia="Calibri" w:hAnsi="Tahoma" w:cs="Times New Roman"/>
      <w:sz w:val="16"/>
      <w:szCs w:val="16"/>
    </w:rPr>
  </w:style>
  <w:style w:type="paragraph" w:styleId="aa">
    <w:name w:val="List Paragraph"/>
    <w:aliases w:val="ITL List Paragraph,Цветной список - Акцент 13"/>
    <w:basedOn w:val="a"/>
    <w:link w:val="ab"/>
    <w:uiPriority w:val="34"/>
    <w:qFormat/>
    <w:pPr>
      <w:ind w:left="720"/>
    </w:pPr>
    <w:rPr>
      <w:rFonts w:ascii="Calibri" w:eastAsia="Calibri" w:hAnsi="Calibri" w:cs="Times New Roman"/>
      <w:sz w:val="20"/>
      <w:szCs w:val="20"/>
      <w:lang w:val="tt-RU"/>
    </w:rPr>
  </w:style>
  <w:style w:type="character" w:customStyle="1" w:styleId="ab">
    <w:name w:val="Абзац списка Знак"/>
    <w:aliases w:val="ITL List Paragraph Знак,Цветной список - Акцент 13 Знак"/>
    <w:link w:val="aa"/>
    <w:uiPriority w:val="34"/>
    <w:locked/>
    <w:rPr>
      <w:rFonts w:ascii="Calibri" w:eastAsia="Calibri" w:hAnsi="Calibri" w:cs="Times New Roman"/>
      <w:sz w:val="20"/>
      <w:szCs w:val="20"/>
      <w:lang w:val="tt-RU"/>
    </w:rPr>
  </w:style>
  <w:style w:type="paragraph" w:styleId="ac">
    <w:name w:val="Body Text Indent"/>
    <w:basedOn w:val="a"/>
    <w:link w:val="ad"/>
    <w:uiPriority w:val="99"/>
    <w:semiHidden/>
    <w:pPr>
      <w:spacing w:after="120" w:line="240" w:lineRule="auto"/>
      <w:ind w:left="283"/>
    </w:pPr>
    <w:rPr>
      <w:rFonts w:ascii="Times New Roman" w:eastAsia="Calibri" w:hAnsi="Times New Roman" w:cs="Times New Roman"/>
      <w:sz w:val="24"/>
      <w:szCs w:val="24"/>
      <w:lang w:val="tt-RU"/>
    </w:rPr>
  </w:style>
  <w:style w:type="character" w:customStyle="1" w:styleId="ad">
    <w:name w:val="Основной текст с отступом Знак"/>
    <w:basedOn w:val="a0"/>
    <w:link w:val="ac"/>
    <w:uiPriority w:val="99"/>
    <w:semiHidden/>
    <w:rPr>
      <w:rFonts w:ascii="Times New Roman" w:eastAsia="Calibri" w:hAnsi="Times New Roman" w:cs="Times New Roman"/>
      <w:sz w:val="24"/>
      <w:szCs w:val="24"/>
      <w:lang w:val="tt-RU"/>
    </w:rPr>
  </w:style>
  <w:style w:type="paragraph" w:customStyle="1" w:styleId="Default">
    <w:name w:val="Default"/>
    <w:uiPriority w:val="99"/>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dash041e0431044b0447043d044b0439char1">
    <w:name w:val="dash041e_0431_044b_0447_043d_044b_0439__char1"/>
    <w:rPr>
      <w:rFonts w:ascii="Times New Roman" w:hAnsi="Times New Roman" w:cs="Times New Roman" w:hint="default"/>
      <w:strike w:val="0"/>
      <w:dstrike w:val="0"/>
      <w:sz w:val="24"/>
      <w:szCs w:val="24"/>
      <w:u w:val="none"/>
      <w:effect w:val="none"/>
    </w:rPr>
  </w:style>
  <w:style w:type="character" w:customStyle="1" w:styleId="dash0410043104370430044600200441043f04380441043a0430char1">
    <w:name w:val="dash0410_0431_0437_0430_0446_0020_0441_043f_0438_0441_043a_0430__char1"/>
    <w:rPr>
      <w:rFonts w:ascii="Times New Roman" w:hAnsi="Times New Roman" w:cs="Times New Roman" w:hint="default"/>
      <w:strike w:val="0"/>
      <w:dstrike w:val="0"/>
      <w:sz w:val="24"/>
      <w:szCs w:val="24"/>
      <w:u w:val="none"/>
      <w:effect w:val="none"/>
    </w:rPr>
  </w:style>
  <w:style w:type="paragraph" w:styleId="ae">
    <w:name w:val="Body Text"/>
    <w:basedOn w:val="a"/>
    <w:link w:val="af"/>
    <w:uiPriority w:val="99"/>
    <w:unhideWhenUsed/>
    <w:pPr>
      <w:spacing w:after="120"/>
    </w:pPr>
  </w:style>
  <w:style w:type="character" w:customStyle="1" w:styleId="af">
    <w:name w:val="Основной текст Знак"/>
    <w:basedOn w:val="a0"/>
    <w:link w:val="ae"/>
    <w:uiPriority w:val="99"/>
  </w:style>
  <w:style w:type="character" w:styleId="af0">
    <w:name w:val="Strong"/>
    <w:basedOn w:val="a0"/>
    <w:uiPriority w:val="22"/>
    <w:qFormat/>
    <w:rPr>
      <w:b/>
      <w:bCs/>
    </w:rPr>
  </w:style>
  <w:style w:type="character" w:styleId="af1">
    <w:name w:val="Hyperlink"/>
    <w:basedOn w:val="a0"/>
    <w:uiPriority w:val="99"/>
    <w:unhideWhenUsed/>
    <w:rPr>
      <w:color w:val="0000FF"/>
      <w:u w:val="single"/>
    </w:rPr>
  </w:style>
  <w:style w:type="table" w:styleId="af2">
    <w:name w:val="Table Grid"/>
    <w:basedOn w:val="a1"/>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Normal (Web)"/>
    <w:basedOn w:val="a"/>
    <w:uiPriority w:val="99"/>
    <w:semiHidden/>
    <w:unhideWhenUse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12">
    <w:name w:val="toc 1"/>
    <w:basedOn w:val="a"/>
    <w:next w:val="a"/>
    <w:autoRedefine/>
    <w:uiPriority w:val="39"/>
    <w:unhideWhenUsed/>
    <w:pPr>
      <w:tabs>
        <w:tab w:val="left" w:pos="440"/>
        <w:tab w:val="right" w:leader="dot" w:pos="9345"/>
      </w:tabs>
      <w:spacing w:after="0"/>
      <w:ind w:firstLine="284"/>
    </w:pPr>
    <w:rPr>
      <w:rFonts w:ascii="Times New Roman" w:eastAsiaTheme="minorEastAsia" w:hAnsi="Times New Roman" w:cs="Times New Roman"/>
      <w:noProof/>
      <w:sz w:val="28"/>
      <w:lang w:eastAsia="ru-RU"/>
    </w:rPr>
  </w:style>
  <w:style w:type="paragraph" w:styleId="21">
    <w:name w:val="Body Text Indent 2"/>
    <w:basedOn w:val="a"/>
    <w:link w:val="22"/>
    <w:uiPriority w:val="99"/>
    <w:semiHidden/>
    <w:unhideWhenUsed/>
    <w:pPr>
      <w:spacing w:after="120" w:line="480" w:lineRule="auto"/>
      <w:ind w:left="283"/>
    </w:pPr>
  </w:style>
  <w:style w:type="character" w:customStyle="1" w:styleId="22">
    <w:name w:val="Основной текст с отступом 2 Знак"/>
    <w:basedOn w:val="a0"/>
    <w:link w:val="21"/>
    <w:uiPriority w:val="99"/>
    <w:semiHidden/>
  </w:style>
  <w:style w:type="paragraph" w:customStyle="1" w:styleId="af4">
    <w:name w:val="Буллит"/>
    <w:basedOn w:val="a"/>
    <w:link w:val="af5"/>
    <w:pPr>
      <w:autoSpaceDE w:val="0"/>
      <w:autoSpaceDN w:val="0"/>
      <w:adjustRightInd w:val="0"/>
      <w:spacing w:after="0" w:line="214" w:lineRule="atLeast"/>
      <w:ind w:firstLine="244"/>
      <w:jc w:val="both"/>
      <w:textAlignment w:val="center"/>
    </w:pPr>
    <w:rPr>
      <w:rFonts w:ascii="NewtonCSanPin" w:eastAsia="Times New Roman" w:hAnsi="NewtonCSanPin" w:cs="Times New Roman"/>
      <w:color w:val="000000"/>
      <w:sz w:val="21"/>
      <w:szCs w:val="21"/>
      <w:lang w:eastAsia="ru-RU"/>
    </w:rPr>
  </w:style>
  <w:style w:type="character" w:customStyle="1" w:styleId="af5">
    <w:name w:val="Буллит Знак"/>
    <w:basedOn w:val="a0"/>
    <w:link w:val="af4"/>
    <w:rPr>
      <w:rFonts w:ascii="NewtonCSanPin" w:eastAsia="Times New Roman" w:hAnsi="NewtonCSanPin" w:cs="Times New Roman"/>
      <w:color w:val="000000"/>
      <w:sz w:val="21"/>
      <w:szCs w:val="21"/>
      <w:lang w:eastAsia="ru-RU"/>
    </w:rPr>
  </w:style>
  <w:style w:type="paragraph" w:customStyle="1" w:styleId="af6">
    <w:name w:val="Основной"/>
    <w:basedOn w:val="a"/>
    <w:link w:val="af7"/>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rPr>
  </w:style>
  <w:style w:type="character" w:customStyle="1" w:styleId="af7">
    <w:name w:val="Основной Знак"/>
    <w:link w:val="af6"/>
    <w:rPr>
      <w:rFonts w:ascii="NewtonCSanPin" w:eastAsia="Times New Roman" w:hAnsi="NewtonCSanPin" w:cs="Times New Roman"/>
      <w:color w:val="000000"/>
      <w:sz w:val="21"/>
      <w:szCs w:val="21"/>
    </w:rPr>
  </w:style>
  <w:style w:type="character" w:customStyle="1" w:styleId="Zag11">
    <w:name w:val="Zag_11"/>
  </w:style>
  <w:style w:type="paragraph" w:customStyle="1" w:styleId="af8">
    <w:name w:val="[Основной абзац]"/>
    <w:basedOn w:val="a"/>
    <w:uiPriority w:val="99"/>
    <w:pPr>
      <w:autoSpaceDE w:val="0"/>
      <w:autoSpaceDN w:val="0"/>
      <w:adjustRightInd w:val="0"/>
      <w:spacing w:after="0" w:line="288" w:lineRule="auto"/>
      <w:ind w:firstLine="340"/>
      <w:jc w:val="both"/>
      <w:textAlignment w:val="center"/>
    </w:pPr>
    <w:rPr>
      <w:rFonts w:ascii="Newton-Regular" w:hAnsi="Newton-Regular" w:cs="Newton-Regular"/>
      <w:color w:val="000000"/>
      <w:sz w:val="28"/>
      <w:szCs w:val="28"/>
      <w:lang w:val="en-GB"/>
    </w:rPr>
  </w:style>
  <w:style w:type="paragraph" w:customStyle="1" w:styleId="c2">
    <w:name w:val="c2"/>
    <w:basedOn w:val="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9">
    <w:name w:val="TOC Heading"/>
    <w:basedOn w:val="1"/>
    <w:next w:val="a"/>
    <w:uiPriority w:val="39"/>
    <w:semiHidden/>
    <w:unhideWhenUsed/>
    <w:qFormat/>
    <w:pPr>
      <w:outlineLvl w:val="9"/>
    </w:pPr>
    <w:rPr>
      <w:lang w:eastAsia="ru-RU"/>
    </w:rPr>
  </w:style>
  <w:style w:type="character" w:styleId="afa">
    <w:name w:val="annotation reference"/>
    <w:basedOn w:val="a0"/>
    <w:uiPriority w:val="99"/>
    <w:semiHidden/>
    <w:unhideWhenUsed/>
    <w:rPr>
      <w:sz w:val="16"/>
      <w:szCs w:val="16"/>
    </w:rPr>
  </w:style>
  <w:style w:type="paragraph" w:styleId="afb">
    <w:name w:val="annotation text"/>
    <w:basedOn w:val="a"/>
    <w:link w:val="afc"/>
    <w:uiPriority w:val="99"/>
    <w:unhideWhenUsed/>
    <w:pPr>
      <w:spacing w:line="240" w:lineRule="auto"/>
    </w:pPr>
    <w:rPr>
      <w:sz w:val="20"/>
      <w:szCs w:val="20"/>
    </w:rPr>
  </w:style>
  <w:style w:type="character" w:customStyle="1" w:styleId="afc">
    <w:name w:val="Текст примечания Знак"/>
    <w:basedOn w:val="a0"/>
    <w:link w:val="afb"/>
    <w:uiPriority w:val="99"/>
    <w:rPr>
      <w:sz w:val="20"/>
      <w:szCs w:val="20"/>
    </w:rPr>
  </w:style>
  <w:style w:type="paragraph" w:styleId="afd">
    <w:name w:val="annotation subject"/>
    <w:basedOn w:val="afb"/>
    <w:next w:val="afb"/>
    <w:link w:val="afe"/>
    <w:uiPriority w:val="99"/>
    <w:semiHidden/>
    <w:unhideWhenUsed/>
    <w:rPr>
      <w:b/>
      <w:bCs/>
    </w:rPr>
  </w:style>
  <w:style w:type="character" w:customStyle="1" w:styleId="afe">
    <w:name w:val="Тема примечания Знак"/>
    <w:basedOn w:val="afc"/>
    <w:link w:val="afd"/>
    <w:uiPriority w:val="99"/>
    <w:semiHidden/>
    <w:rPr>
      <w:b/>
      <w:bCs/>
      <w:sz w:val="20"/>
      <w:szCs w:val="20"/>
    </w:rPr>
  </w:style>
  <w:style w:type="paragraph" w:styleId="aff">
    <w:name w:val="endnote text"/>
    <w:basedOn w:val="a"/>
    <w:link w:val="aff0"/>
    <w:uiPriority w:val="99"/>
    <w:semiHidden/>
    <w:unhideWhenUsed/>
    <w:pPr>
      <w:spacing w:after="0" w:line="240" w:lineRule="auto"/>
    </w:pPr>
    <w:rPr>
      <w:sz w:val="20"/>
      <w:szCs w:val="20"/>
    </w:rPr>
  </w:style>
  <w:style w:type="character" w:customStyle="1" w:styleId="aff0">
    <w:name w:val="Текст концевой сноски Знак"/>
    <w:basedOn w:val="a0"/>
    <w:link w:val="aff"/>
    <w:uiPriority w:val="99"/>
    <w:semiHidden/>
    <w:rPr>
      <w:sz w:val="20"/>
      <w:szCs w:val="20"/>
    </w:rPr>
  </w:style>
  <w:style w:type="character" w:styleId="aff1">
    <w:name w:val="endnote reference"/>
    <w:basedOn w:val="a0"/>
    <w:uiPriority w:val="99"/>
    <w:semiHidden/>
    <w:unhideWhenUsed/>
    <w:rPr>
      <w:vertAlign w:val="superscript"/>
    </w:rPr>
  </w:style>
  <w:style w:type="paragraph" w:styleId="aff2">
    <w:name w:val="footnote text"/>
    <w:basedOn w:val="a"/>
    <w:link w:val="aff3"/>
    <w:uiPriority w:val="99"/>
    <w:semiHidden/>
    <w:unhideWhenUsed/>
    <w:pPr>
      <w:spacing w:after="0" w:line="240" w:lineRule="auto"/>
    </w:pPr>
    <w:rPr>
      <w:sz w:val="20"/>
      <w:szCs w:val="20"/>
    </w:rPr>
  </w:style>
  <w:style w:type="character" w:customStyle="1" w:styleId="aff3">
    <w:name w:val="Текст сноски Знак"/>
    <w:basedOn w:val="a0"/>
    <w:link w:val="aff2"/>
    <w:uiPriority w:val="99"/>
    <w:semiHidden/>
    <w:rPr>
      <w:sz w:val="20"/>
      <w:szCs w:val="20"/>
    </w:rPr>
  </w:style>
  <w:style w:type="character" w:styleId="aff4">
    <w:name w:val="footnote reference"/>
    <w:basedOn w:val="a0"/>
    <w:uiPriority w:val="99"/>
    <w:semiHidden/>
    <w:unhideWhenUsed/>
    <w:rPr>
      <w:vertAlign w:val="superscript"/>
    </w:rPr>
  </w:style>
  <w:style w:type="paragraph" w:styleId="23">
    <w:name w:val="toc 2"/>
    <w:basedOn w:val="a"/>
    <w:next w:val="a"/>
    <w:autoRedefine/>
    <w:uiPriority w:val="39"/>
    <w:unhideWhenUsed/>
    <w:pPr>
      <w:tabs>
        <w:tab w:val="right" w:leader="dot" w:pos="9061"/>
      </w:tabs>
      <w:spacing w:after="100"/>
    </w:pPr>
  </w:style>
  <w:style w:type="character" w:customStyle="1" w:styleId="UnresolvedMention">
    <w:name w:val="Unresolved Mention"/>
    <w:basedOn w:val="a0"/>
    <w:uiPriority w:val="99"/>
    <w:semiHidden/>
    <w:unhideWhenUsed/>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style>
  <w:style w:type="paragraph" w:styleId="1">
    <w:name w:val="heading 1"/>
    <w:basedOn w:val="a"/>
    <w:next w:val="a"/>
    <w:link w:val="10"/>
    <w:uiPriority w:val="9"/>
    <w:qFormat/>
    <w:pPr>
      <w:keepNext/>
      <w:keepLines/>
      <w:spacing w:before="480" w:after="0" w:line="360" w:lineRule="auto"/>
      <w:jc w:val="center"/>
      <w:outlineLvl w:val="0"/>
    </w:pPr>
    <w:rPr>
      <w:rFonts w:ascii="Times New Roman" w:eastAsiaTheme="majorEastAsia" w:hAnsi="Times New Roman" w:cstheme="majorBidi"/>
      <w:b/>
      <w:bCs/>
      <w:sz w:val="28"/>
      <w:szCs w:val="28"/>
    </w:rPr>
  </w:style>
  <w:style w:type="paragraph" w:styleId="2">
    <w:name w:val="heading 2"/>
    <w:basedOn w:val="a"/>
    <w:next w:val="a"/>
    <w:link w:val="20"/>
    <w:uiPriority w:val="9"/>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4">
    <w:name w:val="heading 4"/>
    <w:basedOn w:val="a"/>
    <w:next w:val="a"/>
    <w:link w:val="40"/>
    <w:uiPriority w:val="9"/>
    <w:semiHidden/>
    <w:unhideWhenUsed/>
    <w:qFormat/>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imes New Roman" w:eastAsiaTheme="majorEastAsia" w:hAnsi="Times New Roman" w:cstheme="majorBidi"/>
      <w:b/>
      <w:bCs/>
      <w:sz w:val="28"/>
      <w:szCs w:val="28"/>
    </w:rPr>
  </w:style>
  <w:style w:type="character" w:customStyle="1" w:styleId="20">
    <w:name w:val="Заголовок 2 Знак"/>
    <w:basedOn w:val="a0"/>
    <w:link w:val="2"/>
    <w:uiPriority w:val="9"/>
    <w:rPr>
      <w:rFonts w:asciiTheme="majorHAnsi" w:eastAsiaTheme="majorEastAsia" w:hAnsiTheme="majorHAnsi" w:cstheme="majorBidi"/>
      <w:b/>
      <w:bCs/>
      <w:color w:val="4472C4" w:themeColor="accent1"/>
      <w:sz w:val="26"/>
      <w:szCs w:val="26"/>
    </w:rPr>
  </w:style>
  <w:style w:type="character" w:customStyle="1" w:styleId="40">
    <w:name w:val="Заголовок 4 Знак"/>
    <w:basedOn w:val="a0"/>
    <w:link w:val="4"/>
    <w:uiPriority w:val="9"/>
    <w:semiHidden/>
    <w:rPr>
      <w:rFonts w:asciiTheme="majorHAnsi" w:eastAsiaTheme="majorEastAsia" w:hAnsiTheme="majorHAnsi" w:cstheme="majorBidi"/>
      <w:i/>
      <w:iCs/>
      <w:color w:val="2F5496" w:themeColor="accent1" w:themeShade="BF"/>
    </w:rPr>
  </w:style>
  <w:style w:type="numbering" w:customStyle="1" w:styleId="11">
    <w:name w:val="Нет списка1"/>
    <w:next w:val="a2"/>
    <w:uiPriority w:val="99"/>
    <w:semiHidden/>
    <w:unhideWhenUsed/>
  </w:style>
  <w:style w:type="paragraph" w:customStyle="1" w:styleId="TableParagraph">
    <w:name w:val="Table Paragraph"/>
    <w:basedOn w:val="a"/>
    <w:uiPriority w:val="99"/>
    <w:pPr>
      <w:widowControl w:val="0"/>
      <w:spacing w:after="0" w:line="240" w:lineRule="auto"/>
    </w:pPr>
    <w:rPr>
      <w:rFonts w:ascii="Calibri" w:eastAsia="Times New Roman" w:hAnsi="Calibri" w:cs="Times New Roman"/>
      <w:lang w:val="en-US"/>
    </w:rPr>
  </w:style>
  <w:style w:type="paragraph" w:styleId="a3">
    <w:name w:val="No Spacing"/>
    <w:uiPriority w:val="1"/>
    <w:qFormat/>
    <w:pPr>
      <w:spacing w:after="0" w:line="240" w:lineRule="auto"/>
    </w:pPr>
    <w:rPr>
      <w:rFonts w:ascii="Calibri" w:eastAsia="Calibri" w:hAnsi="Calibri" w:cs="Times New Roman"/>
    </w:rPr>
  </w:style>
  <w:style w:type="paragraph" w:styleId="a4">
    <w:name w:val="header"/>
    <w:basedOn w:val="a"/>
    <w:link w:val="a5"/>
    <w:uiPriority w:val="99"/>
    <w:unhideWhenUsed/>
    <w:pPr>
      <w:tabs>
        <w:tab w:val="center" w:pos="4677"/>
        <w:tab w:val="right" w:pos="9355"/>
      </w:tabs>
      <w:spacing w:after="0" w:line="240" w:lineRule="auto"/>
    </w:pPr>
    <w:rPr>
      <w:rFonts w:ascii="Calibri" w:eastAsia="Calibri" w:hAnsi="Calibri" w:cs="Times New Roman"/>
      <w:sz w:val="20"/>
      <w:szCs w:val="20"/>
    </w:rPr>
  </w:style>
  <w:style w:type="character" w:customStyle="1" w:styleId="a5">
    <w:name w:val="Верхний колонтитул Знак"/>
    <w:basedOn w:val="a0"/>
    <w:link w:val="a4"/>
    <w:uiPriority w:val="99"/>
    <w:rPr>
      <w:rFonts w:ascii="Calibri" w:eastAsia="Calibri" w:hAnsi="Calibri" w:cs="Times New Roman"/>
      <w:sz w:val="20"/>
      <w:szCs w:val="20"/>
    </w:rPr>
  </w:style>
  <w:style w:type="paragraph" w:styleId="a6">
    <w:name w:val="footer"/>
    <w:basedOn w:val="a"/>
    <w:link w:val="a7"/>
    <w:uiPriority w:val="99"/>
    <w:unhideWhenUsed/>
    <w:pPr>
      <w:tabs>
        <w:tab w:val="center" w:pos="4677"/>
        <w:tab w:val="right" w:pos="9355"/>
      </w:tabs>
      <w:spacing w:after="0" w:line="240" w:lineRule="auto"/>
    </w:pPr>
    <w:rPr>
      <w:rFonts w:ascii="Calibri" w:eastAsia="Calibri" w:hAnsi="Calibri" w:cs="Times New Roman"/>
      <w:sz w:val="20"/>
      <w:szCs w:val="20"/>
    </w:rPr>
  </w:style>
  <w:style w:type="character" w:customStyle="1" w:styleId="a7">
    <w:name w:val="Нижний колонтитул Знак"/>
    <w:basedOn w:val="a0"/>
    <w:link w:val="a6"/>
    <w:uiPriority w:val="99"/>
    <w:rPr>
      <w:rFonts w:ascii="Calibri" w:eastAsia="Calibri" w:hAnsi="Calibri" w:cs="Times New Roman"/>
      <w:sz w:val="20"/>
      <w:szCs w:val="20"/>
    </w:rPr>
  </w:style>
  <w:style w:type="paragraph" w:styleId="a8">
    <w:name w:val="Balloon Text"/>
    <w:basedOn w:val="a"/>
    <w:link w:val="a9"/>
    <w:uiPriority w:val="99"/>
    <w:semiHidden/>
    <w:unhideWhenUsed/>
    <w:pPr>
      <w:spacing w:after="0" w:line="240" w:lineRule="auto"/>
    </w:pPr>
    <w:rPr>
      <w:rFonts w:ascii="Tahoma" w:eastAsia="Calibri" w:hAnsi="Tahoma" w:cs="Times New Roman"/>
      <w:sz w:val="16"/>
      <w:szCs w:val="16"/>
    </w:rPr>
  </w:style>
  <w:style w:type="character" w:customStyle="1" w:styleId="a9">
    <w:name w:val="Текст выноски Знак"/>
    <w:basedOn w:val="a0"/>
    <w:link w:val="a8"/>
    <w:uiPriority w:val="99"/>
    <w:semiHidden/>
    <w:rPr>
      <w:rFonts w:ascii="Tahoma" w:eastAsia="Calibri" w:hAnsi="Tahoma" w:cs="Times New Roman"/>
      <w:sz w:val="16"/>
      <w:szCs w:val="16"/>
    </w:rPr>
  </w:style>
  <w:style w:type="paragraph" w:styleId="aa">
    <w:name w:val="List Paragraph"/>
    <w:aliases w:val="ITL List Paragraph,Цветной список - Акцент 13"/>
    <w:basedOn w:val="a"/>
    <w:link w:val="ab"/>
    <w:uiPriority w:val="34"/>
    <w:qFormat/>
    <w:pPr>
      <w:ind w:left="720"/>
    </w:pPr>
    <w:rPr>
      <w:rFonts w:ascii="Calibri" w:eastAsia="Calibri" w:hAnsi="Calibri" w:cs="Times New Roman"/>
      <w:sz w:val="20"/>
      <w:szCs w:val="20"/>
      <w:lang w:val="tt-RU"/>
    </w:rPr>
  </w:style>
  <w:style w:type="character" w:customStyle="1" w:styleId="ab">
    <w:name w:val="Абзац списка Знак"/>
    <w:aliases w:val="ITL List Paragraph Знак,Цветной список - Акцент 13 Знак"/>
    <w:link w:val="aa"/>
    <w:uiPriority w:val="34"/>
    <w:locked/>
    <w:rPr>
      <w:rFonts w:ascii="Calibri" w:eastAsia="Calibri" w:hAnsi="Calibri" w:cs="Times New Roman"/>
      <w:sz w:val="20"/>
      <w:szCs w:val="20"/>
      <w:lang w:val="tt-RU"/>
    </w:rPr>
  </w:style>
  <w:style w:type="paragraph" w:styleId="ac">
    <w:name w:val="Body Text Indent"/>
    <w:basedOn w:val="a"/>
    <w:link w:val="ad"/>
    <w:uiPriority w:val="99"/>
    <w:semiHidden/>
    <w:pPr>
      <w:spacing w:after="120" w:line="240" w:lineRule="auto"/>
      <w:ind w:left="283"/>
    </w:pPr>
    <w:rPr>
      <w:rFonts w:ascii="Times New Roman" w:eastAsia="Calibri" w:hAnsi="Times New Roman" w:cs="Times New Roman"/>
      <w:sz w:val="24"/>
      <w:szCs w:val="24"/>
      <w:lang w:val="tt-RU"/>
    </w:rPr>
  </w:style>
  <w:style w:type="character" w:customStyle="1" w:styleId="ad">
    <w:name w:val="Основной текст с отступом Знак"/>
    <w:basedOn w:val="a0"/>
    <w:link w:val="ac"/>
    <w:uiPriority w:val="99"/>
    <w:semiHidden/>
    <w:rPr>
      <w:rFonts w:ascii="Times New Roman" w:eastAsia="Calibri" w:hAnsi="Times New Roman" w:cs="Times New Roman"/>
      <w:sz w:val="24"/>
      <w:szCs w:val="24"/>
      <w:lang w:val="tt-RU"/>
    </w:rPr>
  </w:style>
  <w:style w:type="paragraph" w:customStyle="1" w:styleId="Default">
    <w:name w:val="Default"/>
    <w:uiPriority w:val="99"/>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dash041e0431044b0447043d044b0439char1">
    <w:name w:val="dash041e_0431_044b_0447_043d_044b_0439__char1"/>
    <w:rPr>
      <w:rFonts w:ascii="Times New Roman" w:hAnsi="Times New Roman" w:cs="Times New Roman" w:hint="default"/>
      <w:strike w:val="0"/>
      <w:dstrike w:val="0"/>
      <w:sz w:val="24"/>
      <w:szCs w:val="24"/>
      <w:u w:val="none"/>
      <w:effect w:val="none"/>
    </w:rPr>
  </w:style>
  <w:style w:type="character" w:customStyle="1" w:styleId="dash0410043104370430044600200441043f04380441043a0430char1">
    <w:name w:val="dash0410_0431_0437_0430_0446_0020_0441_043f_0438_0441_043a_0430__char1"/>
    <w:rPr>
      <w:rFonts w:ascii="Times New Roman" w:hAnsi="Times New Roman" w:cs="Times New Roman" w:hint="default"/>
      <w:strike w:val="0"/>
      <w:dstrike w:val="0"/>
      <w:sz w:val="24"/>
      <w:szCs w:val="24"/>
      <w:u w:val="none"/>
      <w:effect w:val="none"/>
    </w:rPr>
  </w:style>
  <w:style w:type="paragraph" w:styleId="ae">
    <w:name w:val="Body Text"/>
    <w:basedOn w:val="a"/>
    <w:link w:val="af"/>
    <w:uiPriority w:val="99"/>
    <w:unhideWhenUsed/>
    <w:pPr>
      <w:spacing w:after="120"/>
    </w:pPr>
  </w:style>
  <w:style w:type="character" w:customStyle="1" w:styleId="af">
    <w:name w:val="Основной текст Знак"/>
    <w:basedOn w:val="a0"/>
    <w:link w:val="ae"/>
    <w:uiPriority w:val="99"/>
  </w:style>
  <w:style w:type="character" w:styleId="af0">
    <w:name w:val="Strong"/>
    <w:basedOn w:val="a0"/>
    <w:uiPriority w:val="22"/>
    <w:qFormat/>
    <w:rPr>
      <w:b/>
      <w:bCs/>
    </w:rPr>
  </w:style>
  <w:style w:type="character" w:styleId="af1">
    <w:name w:val="Hyperlink"/>
    <w:basedOn w:val="a0"/>
    <w:uiPriority w:val="99"/>
    <w:unhideWhenUsed/>
    <w:rPr>
      <w:color w:val="0000FF"/>
      <w:u w:val="single"/>
    </w:rPr>
  </w:style>
  <w:style w:type="table" w:styleId="af2">
    <w:name w:val="Table Grid"/>
    <w:basedOn w:val="a1"/>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Normal (Web)"/>
    <w:basedOn w:val="a"/>
    <w:uiPriority w:val="99"/>
    <w:semiHidden/>
    <w:unhideWhenUse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12">
    <w:name w:val="toc 1"/>
    <w:basedOn w:val="a"/>
    <w:next w:val="a"/>
    <w:autoRedefine/>
    <w:uiPriority w:val="39"/>
    <w:unhideWhenUsed/>
    <w:pPr>
      <w:tabs>
        <w:tab w:val="left" w:pos="440"/>
        <w:tab w:val="right" w:leader="dot" w:pos="9345"/>
      </w:tabs>
      <w:spacing w:after="0"/>
      <w:ind w:firstLine="284"/>
    </w:pPr>
    <w:rPr>
      <w:rFonts w:ascii="Times New Roman" w:eastAsiaTheme="minorEastAsia" w:hAnsi="Times New Roman" w:cs="Times New Roman"/>
      <w:noProof/>
      <w:sz w:val="28"/>
      <w:lang w:eastAsia="ru-RU"/>
    </w:rPr>
  </w:style>
  <w:style w:type="paragraph" w:styleId="21">
    <w:name w:val="Body Text Indent 2"/>
    <w:basedOn w:val="a"/>
    <w:link w:val="22"/>
    <w:uiPriority w:val="99"/>
    <w:semiHidden/>
    <w:unhideWhenUsed/>
    <w:pPr>
      <w:spacing w:after="120" w:line="480" w:lineRule="auto"/>
      <w:ind w:left="283"/>
    </w:pPr>
  </w:style>
  <w:style w:type="character" w:customStyle="1" w:styleId="22">
    <w:name w:val="Основной текст с отступом 2 Знак"/>
    <w:basedOn w:val="a0"/>
    <w:link w:val="21"/>
    <w:uiPriority w:val="99"/>
    <w:semiHidden/>
  </w:style>
  <w:style w:type="paragraph" w:customStyle="1" w:styleId="af4">
    <w:name w:val="Буллит"/>
    <w:basedOn w:val="a"/>
    <w:link w:val="af5"/>
    <w:pPr>
      <w:autoSpaceDE w:val="0"/>
      <w:autoSpaceDN w:val="0"/>
      <w:adjustRightInd w:val="0"/>
      <w:spacing w:after="0" w:line="214" w:lineRule="atLeast"/>
      <w:ind w:firstLine="244"/>
      <w:jc w:val="both"/>
      <w:textAlignment w:val="center"/>
    </w:pPr>
    <w:rPr>
      <w:rFonts w:ascii="NewtonCSanPin" w:eastAsia="Times New Roman" w:hAnsi="NewtonCSanPin" w:cs="Times New Roman"/>
      <w:color w:val="000000"/>
      <w:sz w:val="21"/>
      <w:szCs w:val="21"/>
      <w:lang w:eastAsia="ru-RU"/>
    </w:rPr>
  </w:style>
  <w:style w:type="character" w:customStyle="1" w:styleId="af5">
    <w:name w:val="Буллит Знак"/>
    <w:basedOn w:val="a0"/>
    <w:link w:val="af4"/>
    <w:rPr>
      <w:rFonts w:ascii="NewtonCSanPin" w:eastAsia="Times New Roman" w:hAnsi="NewtonCSanPin" w:cs="Times New Roman"/>
      <w:color w:val="000000"/>
      <w:sz w:val="21"/>
      <w:szCs w:val="21"/>
      <w:lang w:eastAsia="ru-RU"/>
    </w:rPr>
  </w:style>
  <w:style w:type="paragraph" w:customStyle="1" w:styleId="af6">
    <w:name w:val="Основной"/>
    <w:basedOn w:val="a"/>
    <w:link w:val="af7"/>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rPr>
  </w:style>
  <w:style w:type="character" w:customStyle="1" w:styleId="af7">
    <w:name w:val="Основной Знак"/>
    <w:link w:val="af6"/>
    <w:rPr>
      <w:rFonts w:ascii="NewtonCSanPin" w:eastAsia="Times New Roman" w:hAnsi="NewtonCSanPin" w:cs="Times New Roman"/>
      <w:color w:val="000000"/>
      <w:sz w:val="21"/>
      <w:szCs w:val="21"/>
    </w:rPr>
  </w:style>
  <w:style w:type="character" w:customStyle="1" w:styleId="Zag11">
    <w:name w:val="Zag_11"/>
  </w:style>
  <w:style w:type="paragraph" w:customStyle="1" w:styleId="af8">
    <w:name w:val="[Основной абзац]"/>
    <w:basedOn w:val="a"/>
    <w:uiPriority w:val="99"/>
    <w:pPr>
      <w:autoSpaceDE w:val="0"/>
      <w:autoSpaceDN w:val="0"/>
      <w:adjustRightInd w:val="0"/>
      <w:spacing w:after="0" w:line="288" w:lineRule="auto"/>
      <w:ind w:firstLine="340"/>
      <w:jc w:val="both"/>
      <w:textAlignment w:val="center"/>
    </w:pPr>
    <w:rPr>
      <w:rFonts w:ascii="Newton-Regular" w:hAnsi="Newton-Regular" w:cs="Newton-Regular"/>
      <w:color w:val="000000"/>
      <w:sz w:val="28"/>
      <w:szCs w:val="28"/>
      <w:lang w:val="en-GB"/>
    </w:rPr>
  </w:style>
  <w:style w:type="paragraph" w:customStyle="1" w:styleId="c2">
    <w:name w:val="c2"/>
    <w:basedOn w:val="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9">
    <w:name w:val="TOC Heading"/>
    <w:basedOn w:val="1"/>
    <w:next w:val="a"/>
    <w:uiPriority w:val="39"/>
    <w:semiHidden/>
    <w:unhideWhenUsed/>
    <w:qFormat/>
    <w:pPr>
      <w:outlineLvl w:val="9"/>
    </w:pPr>
    <w:rPr>
      <w:lang w:eastAsia="ru-RU"/>
    </w:rPr>
  </w:style>
  <w:style w:type="character" w:styleId="afa">
    <w:name w:val="annotation reference"/>
    <w:basedOn w:val="a0"/>
    <w:uiPriority w:val="99"/>
    <w:semiHidden/>
    <w:unhideWhenUsed/>
    <w:rPr>
      <w:sz w:val="16"/>
      <w:szCs w:val="16"/>
    </w:rPr>
  </w:style>
  <w:style w:type="paragraph" w:styleId="afb">
    <w:name w:val="annotation text"/>
    <w:basedOn w:val="a"/>
    <w:link w:val="afc"/>
    <w:uiPriority w:val="99"/>
    <w:unhideWhenUsed/>
    <w:pPr>
      <w:spacing w:line="240" w:lineRule="auto"/>
    </w:pPr>
    <w:rPr>
      <w:sz w:val="20"/>
      <w:szCs w:val="20"/>
    </w:rPr>
  </w:style>
  <w:style w:type="character" w:customStyle="1" w:styleId="afc">
    <w:name w:val="Текст примечания Знак"/>
    <w:basedOn w:val="a0"/>
    <w:link w:val="afb"/>
    <w:uiPriority w:val="99"/>
    <w:rPr>
      <w:sz w:val="20"/>
      <w:szCs w:val="20"/>
    </w:rPr>
  </w:style>
  <w:style w:type="paragraph" w:styleId="afd">
    <w:name w:val="annotation subject"/>
    <w:basedOn w:val="afb"/>
    <w:next w:val="afb"/>
    <w:link w:val="afe"/>
    <w:uiPriority w:val="99"/>
    <w:semiHidden/>
    <w:unhideWhenUsed/>
    <w:rPr>
      <w:b/>
      <w:bCs/>
    </w:rPr>
  </w:style>
  <w:style w:type="character" w:customStyle="1" w:styleId="afe">
    <w:name w:val="Тема примечания Знак"/>
    <w:basedOn w:val="afc"/>
    <w:link w:val="afd"/>
    <w:uiPriority w:val="99"/>
    <w:semiHidden/>
    <w:rPr>
      <w:b/>
      <w:bCs/>
      <w:sz w:val="20"/>
      <w:szCs w:val="20"/>
    </w:rPr>
  </w:style>
  <w:style w:type="paragraph" w:styleId="aff">
    <w:name w:val="endnote text"/>
    <w:basedOn w:val="a"/>
    <w:link w:val="aff0"/>
    <w:uiPriority w:val="99"/>
    <w:semiHidden/>
    <w:unhideWhenUsed/>
    <w:pPr>
      <w:spacing w:after="0" w:line="240" w:lineRule="auto"/>
    </w:pPr>
    <w:rPr>
      <w:sz w:val="20"/>
      <w:szCs w:val="20"/>
    </w:rPr>
  </w:style>
  <w:style w:type="character" w:customStyle="1" w:styleId="aff0">
    <w:name w:val="Текст концевой сноски Знак"/>
    <w:basedOn w:val="a0"/>
    <w:link w:val="aff"/>
    <w:uiPriority w:val="99"/>
    <w:semiHidden/>
    <w:rPr>
      <w:sz w:val="20"/>
      <w:szCs w:val="20"/>
    </w:rPr>
  </w:style>
  <w:style w:type="character" w:styleId="aff1">
    <w:name w:val="endnote reference"/>
    <w:basedOn w:val="a0"/>
    <w:uiPriority w:val="99"/>
    <w:semiHidden/>
    <w:unhideWhenUsed/>
    <w:rPr>
      <w:vertAlign w:val="superscript"/>
    </w:rPr>
  </w:style>
  <w:style w:type="paragraph" w:styleId="aff2">
    <w:name w:val="footnote text"/>
    <w:basedOn w:val="a"/>
    <w:link w:val="aff3"/>
    <w:uiPriority w:val="99"/>
    <w:semiHidden/>
    <w:unhideWhenUsed/>
    <w:pPr>
      <w:spacing w:after="0" w:line="240" w:lineRule="auto"/>
    </w:pPr>
    <w:rPr>
      <w:sz w:val="20"/>
      <w:szCs w:val="20"/>
    </w:rPr>
  </w:style>
  <w:style w:type="character" w:customStyle="1" w:styleId="aff3">
    <w:name w:val="Текст сноски Знак"/>
    <w:basedOn w:val="a0"/>
    <w:link w:val="aff2"/>
    <w:uiPriority w:val="99"/>
    <w:semiHidden/>
    <w:rPr>
      <w:sz w:val="20"/>
      <w:szCs w:val="20"/>
    </w:rPr>
  </w:style>
  <w:style w:type="character" w:styleId="aff4">
    <w:name w:val="footnote reference"/>
    <w:basedOn w:val="a0"/>
    <w:uiPriority w:val="99"/>
    <w:semiHidden/>
    <w:unhideWhenUsed/>
    <w:rPr>
      <w:vertAlign w:val="superscript"/>
    </w:rPr>
  </w:style>
  <w:style w:type="paragraph" w:styleId="23">
    <w:name w:val="toc 2"/>
    <w:basedOn w:val="a"/>
    <w:next w:val="a"/>
    <w:autoRedefine/>
    <w:uiPriority w:val="39"/>
    <w:unhideWhenUsed/>
    <w:pPr>
      <w:tabs>
        <w:tab w:val="right" w:leader="dot" w:pos="9061"/>
      </w:tabs>
      <w:spacing w:after="100"/>
    </w:pPr>
  </w:style>
  <w:style w:type="character" w:customStyle="1" w:styleId="UnresolvedMention">
    <w:name w:val="Unresolved Mention"/>
    <w:basedOn w:val="a0"/>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9996862">
      <w:bodyDiv w:val="1"/>
      <w:marLeft w:val="0"/>
      <w:marRight w:val="0"/>
      <w:marTop w:val="0"/>
      <w:marBottom w:val="0"/>
      <w:divBdr>
        <w:top w:val="none" w:sz="0" w:space="0" w:color="auto"/>
        <w:left w:val="none" w:sz="0" w:space="0" w:color="auto"/>
        <w:bottom w:val="none" w:sz="0" w:space="0" w:color="auto"/>
        <w:right w:val="none" w:sz="0" w:space="0" w:color="auto"/>
      </w:divBdr>
    </w:div>
    <w:div w:id="1309676636">
      <w:bodyDiv w:val="1"/>
      <w:marLeft w:val="0"/>
      <w:marRight w:val="0"/>
      <w:marTop w:val="0"/>
      <w:marBottom w:val="0"/>
      <w:divBdr>
        <w:top w:val="none" w:sz="0" w:space="0" w:color="auto"/>
        <w:left w:val="none" w:sz="0" w:space="0" w:color="auto"/>
        <w:bottom w:val="none" w:sz="0" w:space="0" w:color="auto"/>
        <w:right w:val="none" w:sz="0" w:space="0" w:color="auto"/>
      </w:divBdr>
    </w:div>
    <w:div w:id="1331830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hyperlink" Target="http://www.antat.ru/ru/tatzet" TargetMode="External"/><Relationship Id="rId3" Type="http://schemas.openxmlformats.org/officeDocument/2006/relationships/styles" Target="styles.xml"/><Relationship Id="rId21" Type="http://schemas.openxmlformats.org/officeDocument/2006/relationships/hyperlink" Target="http://chrestomathy.tatarile.tatar/" TargetMode="Externa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www.edu.kzn.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mon.tatarstan.ru/" TargetMode="External"/><Relationship Id="rId20" Type="http://schemas.openxmlformats.org/officeDocument/2006/relationships/hyperlink" Target="http://selam.tatar"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balarf.ru" TargetMode="External"/><Relationship Id="rId23" Type="http://schemas.openxmlformats.org/officeDocument/2006/relationships/hyperlink" Target="http://www.tatarhistory.ru" TargetMode="External"/><Relationship Id="rId10" Type="http://schemas.openxmlformats.org/officeDocument/2006/relationships/oleObject" Target="embeddings/oleObject1.bin"/><Relationship Id="rId19" Type="http://schemas.openxmlformats.org/officeDocument/2006/relationships/hyperlink" Target="http://www.mon.gov.ru/" TargetMode="Externa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http://www.mon.gov.ru/" TargetMode="External"/><Relationship Id="rId22" Type="http://schemas.openxmlformats.org/officeDocument/2006/relationships/hyperlink" Target="http://www.peoples.org.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301F0C-E19E-414B-ACAE-D0B46EF17F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47</Pages>
  <Words>10606</Words>
  <Characters>60455</Characters>
  <Application>Microsoft Office Word</Application>
  <DocSecurity>0</DocSecurity>
  <Lines>503</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Matrix</cp:lastModifiedBy>
  <cp:revision>3</cp:revision>
  <cp:lastPrinted>2022-08-08T11:24:00Z</cp:lastPrinted>
  <dcterms:created xsi:type="dcterms:W3CDTF">2024-01-03T10:14:00Z</dcterms:created>
  <dcterms:modified xsi:type="dcterms:W3CDTF">2024-01-03T10:19:00Z</dcterms:modified>
</cp:coreProperties>
</file>